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ödtext"/>
        <w:rPr>
          <w:rFonts w:ascii="Avenir Black" w:cs="Avenir Black" w:hAnsi="Avenir Black" w:eastAsia="Avenir Black"/>
          <w:i w:val="1"/>
          <w:iCs w:val="1"/>
        </w:rPr>
      </w:pPr>
      <w:r>
        <w:rPr>
          <w:rFonts w:ascii="Avenir Black" w:hAnsi="Avenir Black"/>
          <w:i w:val="1"/>
          <w:iCs w:val="1"/>
          <w:rtl w:val="0"/>
        </w:rPr>
        <w:t>Likabehandlingsplan</w:t>
      </w:r>
    </w:p>
    <w:p>
      <w:pPr>
        <w:pStyle w:val="Brödtext"/>
        <w:rPr>
          <w:rFonts w:ascii="Avenir Black" w:cs="Avenir Black" w:hAnsi="Avenir Black" w:eastAsia="Avenir Black"/>
          <w:i w:val="1"/>
          <w:iCs w:val="1"/>
        </w:rPr>
      </w:pPr>
      <w:r>
        <w:rPr>
          <w:rFonts w:ascii="Avenir Black" w:hAnsi="Avenir Black"/>
          <w:i w:val="1"/>
          <w:iCs w:val="1"/>
          <w:rtl w:val="0"/>
          <w:lang w:val="sv-SE"/>
        </w:rPr>
        <w:t>Plan mot diskriminering och kr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ä</w:t>
      </w:r>
      <w:r>
        <w:rPr>
          <w:rFonts w:ascii="Avenir Black" w:hAnsi="Avenir Black"/>
          <w:i w:val="1"/>
          <w:iCs w:val="1"/>
          <w:rtl w:val="0"/>
          <w:lang w:val="sv-SE"/>
        </w:rPr>
        <w:t>nkande behandling f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ö</w:t>
      </w:r>
      <w:r>
        <w:rPr>
          <w:rFonts w:ascii="Avenir Black" w:hAnsi="Avenir Black"/>
          <w:i w:val="1"/>
          <w:iCs w:val="1"/>
          <w:rtl w:val="0"/>
          <w:lang w:val="de-DE"/>
        </w:rPr>
        <w:t>r Solgl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ä</w:t>
      </w:r>
      <w:r>
        <w:rPr>
          <w:rFonts w:ascii="Avenir Black" w:hAnsi="Avenir Black"/>
          <w:i w:val="1"/>
          <w:iCs w:val="1"/>
          <w:rtl w:val="0"/>
          <w:lang w:val="it-IT"/>
        </w:rPr>
        <w:t xml:space="preserve">ntan, </w:t>
      </w:r>
    </w:p>
    <w:p>
      <w:pPr>
        <w:pStyle w:val="Brödtext"/>
        <w:rPr>
          <w:rFonts w:ascii="Avenir Black" w:cs="Avenir Black" w:hAnsi="Avenir Black" w:eastAsia="Avenir Black"/>
          <w:i w:val="1"/>
          <w:iCs w:val="1"/>
        </w:rPr>
      </w:pPr>
      <w:r>
        <w:rPr>
          <w:rFonts w:ascii="Avenir Black" w:hAnsi="Avenir Black"/>
          <w:i w:val="1"/>
          <w:iCs w:val="1"/>
          <w:rtl w:val="0"/>
          <w:lang w:val="de-DE"/>
        </w:rPr>
        <w:t>Sundbybergs Waldorff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ö</w:t>
      </w:r>
      <w:r>
        <w:rPr>
          <w:rFonts w:ascii="Avenir Black" w:hAnsi="Avenir Black"/>
          <w:i w:val="1"/>
          <w:iCs w:val="1"/>
          <w:rtl w:val="0"/>
        </w:rPr>
        <w:t>rskola 202</w:t>
      </w:r>
      <w:r>
        <w:rPr>
          <w:rFonts w:ascii="Avenir Black" w:hAnsi="Avenir Black"/>
          <w:i w:val="1"/>
          <w:iCs w:val="1"/>
          <w:rtl w:val="0"/>
          <w:lang w:val="sv-SE"/>
        </w:rPr>
        <w:t>1</w:t>
      </w:r>
      <w:r>
        <w:rPr>
          <w:rFonts w:ascii="Avenir Black" w:hAnsi="Avenir Black"/>
          <w:i w:val="1"/>
          <w:iCs w:val="1"/>
          <w:rtl w:val="0"/>
        </w:rPr>
        <w:t xml:space="preserve"> 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 xml:space="preserve">– </w:t>
      </w:r>
      <w:r>
        <w:rPr>
          <w:rFonts w:ascii="Avenir Black" w:hAnsi="Avenir Black"/>
          <w:i w:val="1"/>
          <w:iCs w:val="1"/>
          <w:rtl w:val="0"/>
        </w:rPr>
        <w:t>202</w:t>
      </w:r>
      <w:r>
        <w:rPr>
          <w:rFonts w:ascii="Avenir Black" w:hAnsi="Avenir Black"/>
          <w:i w:val="1"/>
          <w:iCs w:val="1"/>
          <w:rtl w:val="0"/>
          <w:lang w:val="sv-SE"/>
        </w:rPr>
        <w:t>2</w:t>
      </w:r>
    </w:p>
    <w:p>
      <w:pPr>
        <w:pStyle w:val="Brödtext"/>
      </w:pPr>
      <w:r>
        <w:rPr>
          <w:rStyle w:val="page number"/>
          <w:rtl w:val="0"/>
          <w:lang w:val="en-US"/>
        </w:rPr>
        <w:t>Vision:</w:t>
      </w:r>
    </w:p>
    <w:p>
      <w:pPr>
        <w:pStyle w:val="Brödtext"/>
      </w:pPr>
      <w:r>
        <w:rPr>
          <w:rStyle w:val="page number"/>
          <w:rtl w:val="0"/>
          <w:lang w:val="de-DE"/>
        </w:rPr>
        <w:t>Vision: Diskriminering,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nkande bem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tande samt hot och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ld ska inte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rekomma inom Solgl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ntans verksamhet.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 verksamhet ska k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nnetecknas av att vuxna och barn bem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ter varandra med omtanke och respekt.</w:t>
      </w:r>
    </w:p>
    <w:p>
      <w:pPr>
        <w:pStyle w:val="Brödtext"/>
      </w:pPr>
      <w:r>
        <w:rPr>
          <w:rStyle w:val="page number"/>
          <w:rtl w:val="0"/>
        </w:rPr>
        <w:t>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l och Syfte:</w:t>
      </w:r>
    </w:p>
    <w:p>
      <w:pPr>
        <w:pStyle w:val="Brödtext"/>
        <w:rPr>
          <w:outline w:val="0"/>
          <w:color w:val="ff0000"/>
          <w:u w:color="ff0000"/>
          <w14:textFill>
            <w14:solidFill>
              <w14:srgbClr w14:val="FF0000"/>
            </w14:solidFill>
          </w14:textFill>
        </w:rPr>
      </w:pPr>
      <w:r>
        <w:rPr>
          <w:rStyle w:val="page number"/>
          <w:rtl w:val="0"/>
          <w:lang w:val="sv-SE"/>
        </w:rPr>
        <w:t>1. Att 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mja barns och vuxnas lika 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ttigheter och 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jligheter. Att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rebygga och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rhindra trakasserier. Att utarbeta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rebyggande strategier vid en eventuell orosanm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lan. Ha fokus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rdnadshavare som kan ha funktionsvariation.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Brödtext"/>
      </w:pPr>
      <w:r>
        <w:rPr>
          <w:rStyle w:val="page number"/>
          <w:rtl w:val="0"/>
          <w:lang w:val="sv-SE"/>
        </w:rPr>
        <w:t>2. Att ha fokus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barns integritet och utarbeta handlingsplan som skyddar barns integritet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a-DK"/>
        </w:rPr>
        <w:t>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rskola. Barns inflytande.</w:t>
      </w:r>
    </w:p>
    <w:p>
      <w:pPr>
        <w:pStyle w:val="Brödtext"/>
      </w:pPr>
      <w:r>
        <w:rPr>
          <w:rStyle w:val="page number"/>
          <w:rtl w:val="0"/>
          <w:lang w:val="sv-SE"/>
        </w:rPr>
        <w:t>3. Att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rebygga diskriminering och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rhindra trakassering och diskriminering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grund av:</w:t>
      </w:r>
    </w:p>
    <w:p>
      <w:pPr>
        <w:pStyle w:val="Brödtext"/>
      </w:pPr>
      <w:r>
        <w:rPr>
          <w:rStyle w:val="page number"/>
          <w:rtl w:val="0"/>
        </w:rPr>
        <w:t>*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n</w:t>
      </w:r>
    </w:p>
    <w:p>
      <w:pPr>
        <w:pStyle w:val="Brödtext"/>
      </w:pPr>
      <w:r>
        <w:rPr>
          <w:rStyle w:val="page number"/>
          <w:rtl w:val="0"/>
        </w:rPr>
        <w:t>*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nsidentitet eller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nsuttryck </w:t>
      </w:r>
    </w:p>
    <w:p>
      <w:pPr>
        <w:pStyle w:val="Brödtext"/>
      </w:pPr>
      <w:r>
        <w:rPr>
          <w:rStyle w:val="page number"/>
          <w:rtl w:val="0"/>
          <w:lang w:val="sv-SE"/>
        </w:rPr>
        <w:t>* etnisk tillh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righet</w:t>
      </w:r>
    </w:p>
    <w:p>
      <w:pPr>
        <w:pStyle w:val="Brödtext"/>
      </w:pPr>
      <w:r>
        <w:rPr>
          <w:rStyle w:val="page number"/>
          <w:rtl w:val="0"/>
          <w:lang w:val="sv-SE"/>
        </w:rPr>
        <w:t>* religion eller annan trosuppfattning</w:t>
      </w:r>
    </w:p>
    <w:p>
      <w:pPr>
        <w:pStyle w:val="Brödtext"/>
      </w:pPr>
      <w:r>
        <w:rPr>
          <w:rStyle w:val="page number"/>
          <w:rtl w:val="0"/>
          <w:lang w:val="sv-SE"/>
        </w:rPr>
        <w:t>* funktionsneds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ttning</w:t>
      </w:r>
    </w:p>
    <w:p>
      <w:pPr>
        <w:pStyle w:val="Brödtext"/>
      </w:pPr>
      <w:r>
        <w:rPr>
          <w:rStyle w:val="page number"/>
          <w:rtl w:val="0"/>
          <w:lang w:val="fr-FR"/>
        </w:rPr>
        <w:t>* sexuell 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ggning</w:t>
      </w:r>
    </w:p>
    <w:p>
      <w:pPr>
        <w:pStyle w:val="Brödtext"/>
      </w:pPr>
      <w:r>
        <w:rPr>
          <w:rStyle w:val="page number"/>
          <w:rtl w:val="0"/>
        </w:rPr>
        <w:t xml:space="preserve">*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a-DK"/>
        </w:rPr>
        <w:t>lder</w:t>
      </w:r>
    </w:p>
    <w:p>
      <w:pPr>
        <w:pStyle w:val="Brödtext"/>
        <w:rPr>
          <w:rFonts w:ascii="Avenir Black" w:cs="Avenir Black" w:hAnsi="Avenir Black" w:eastAsia="Avenir Black"/>
          <w:i w:val="1"/>
          <w:iCs w:val="1"/>
        </w:rPr>
      </w:pPr>
      <w:r>
        <w:rPr>
          <w:rFonts w:ascii="Avenir Black" w:hAnsi="Avenir Black"/>
          <w:i w:val="1"/>
          <w:iCs w:val="1"/>
          <w:rtl w:val="0"/>
          <w:lang w:val="en-US"/>
        </w:rPr>
        <w:t>Styrdokument:</w:t>
      </w:r>
    </w:p>
    <w:p>
      <w:pPr>
        <w:pStyle w:val="Brödtext"/>
      </w:pPr>
      <w:r>
        <w:rPr>
          <w:rStyle w:val="page number"/>
          <w:rtl w:val="0"/>
        </w:rPr>
        <w:t>* kap.14/a Skollagen</w:t>
      </w:r>
    </w:p>
    <w:p>
      <w:pPr>
        <w:pStyle w:val="Brödtext"/>
      </w:pPr>
      <w:r>
        <w:rPr>
          <w:rStyle w:val="page number"/>
          <w:rtl w:val="0"/>
          <w:lang w:val="de-DE"/>
        </w:rPr>
        <w:t>* Diskrimineringslagen 2008:567</w:t>
      </w:r>
    </w:p>
    <w:p>
      <w:pPr>
        <w:pStyle w:val="Brödtext"/>
      </w:pPr>
      <w:r>
        <w:rPr>
          <w:rStyle w:val="page number"/>
          <w:rtl w:val="0"/>
        </w:rPr>
        <w:t>Kort beskrivning:</w:t>
      </w:r>
    </w:p>
    <w:p>
      <w:pPr>
        <w:pStyle w:val="Brödtext"/>
      </w:pPr>
      <w:r>
        <w:rPr>
          <w:rStyle w:val="page number"/>
          <w:rtl w:val="0"/>
          <w:lang w:val="sv-SE"/>
        </w:rPr>
        <w:t>En grundl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ggande m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nsklig r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 xml:space="preserve">ttighet 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r 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tten till likabehandling. Alla barn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rskolan ska ha samma r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 xml:space="preserve">ttigheter </w:t>
      </w:r>
      <w:r>
        <w:rPr>
          <w:rStyle w:val="page number"/>
          <w:rtl w:val="0"/>
        </w:rPr>
        <w:t xml:space="preserve">– </w:t>
      </w:r>
      <w:r>
        <w:rPr>
          <w:rStyle w:val="page number"/>
          <w:rtl w:val="0"/>
          <w:lang w:val="sv-SE"/>
        </w:rPr>
        <w:t>flickor som pojkar och oavsett etnisk tillh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righet, religion eller annan trosuppfattning, funktionshinder, sexuell 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ggning,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ns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verskridande identitet eller uttryck och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lder. Alla barn och vuxna har 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 att vistas i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rskolan utan att uts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ttas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 n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gon form av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nkande behandling. Alla barns integritet ska skyddas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rskolan.</w:t>
      </w:r>
    </w:p>
    <w:p>
      <w:pPr>
        <w:pStyle w:val="Brödtext"/>
        <w:widowControl w:val="0"/>
        <w:tabs>
          <w:tab w:val="left" w:pos="20"/>
          <w:tab w:val="left" w:pos="196"/>
        </w:tabs>
        <w:spacing w:after="0"/>
        <w:ind w:left="196" w:firstLine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Att ge utrymme 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 barns inflytande och delaktighet kan vara ett 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tt att 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rebygga diskriminering och kr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nkande behandling.</w:t>
      </w:r>
    </w:p>
    <w:p>
      <w:pPr>
        <w:pStyle w:val="Brödtext"/>
        <w:widowControl w:val="0"/>
        <w:tabs>
          <w:tab w:val="left" w:pos="20"/>
          <w:tab w:val="left" w:pos="196"/>
        </w:tabs>
        <w:spacing w:after="0"/>
        <w:ind w:left="196" w:firstLine="0"/>
        <w:rPr>
          <w:rFonts w:ascii="Times Roman" w:cs="Times Roman" w:hAnsi="Times Roman" w:eastAsia="Times Roman"/>
          <w:outline w:val="0"/>
          <w:color w:val="000000"/>
          <w:u w:color="000000"/>
          <w:lang w:val="en-US"/>
          <w14:textFill>
            <w14:solidFill>
              <w14:srgbClr w14:val="000000"/>
            </w14:solidFill>
          </w14:textFill>
        </w:rPr>
      </w:pPr>
    </w:p>
    <w:p>
      <w:pPr>
        <w:pStyle w:val="Brödtext"/>
        <w:widowControl w:val="0"/>
        <w:tabs>
          <w:tab w:val="left" w:pos="20"/>
          <w:tab w:val="left" w:pos="196"/>
        </w:tabs>
        <w:spacing w:after="0"/>
        <w:ind w:left="196" w:firstLine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Det ska ges inflytande i leken, i olika praktiska uppgifter, vid 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ltiden och 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den dagliga samlingsstunden.</w:t>
      </w:r>
    </w:p>
    <w:p>
      <w:pPr>
        <w:pStyle w:val="Brödtext"/>
        <w:widowControl w:val="0"/>
        <w:tabs>
          <w:tab w:val="left" w:pos="20"/>
          <w:tab w:val="left" w:pos="196"/>
        </w:tabs>
        <w:spacing w:after="0"/>
        <w:ind w:left="196" w:firstLine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 ska ge rika 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jligheter till att g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 erfarenheter, upplevelser och barnen ska k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nna sig medagerande, vilket hj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lper de att utvecklas i verksamheten. </w:t>
      </w:r>
    </w:p>
    <w:p>
      <w:pPr>
        <w:pStyle w:val="Brödtext"/>
        <w:widowControl w:val="0"/>
        <w:tabs>
          <w:tab w:val="left" w:pos="20"/>
          <w:tab w:val="left" w:pos="196"/>
        </w:tabs>
        <w:spacing w:after="0"/>
        <w:ind w:left="196" w:firstLine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 ska ge barnen stor 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relsefrihet vilket kan ge deras personlighet en bekr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ftelse. De ska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ven erfara gr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nser och anpassa sig till gemenskapen. </w:t>
      </w:r>
    </w:p>
    <w:p>
      <w:pPr>
        <w:pStyle w:val="Brödtext"/>
        <w:widowControl w:val="0"/>
        <w:tabs>
          <w:tab w:val="left" w:pos="20"/>
          <w:tab w:val="left" w:pos="196"/>
        </w:tabs>
        <w:spacing w:after="0"/>
        <w:ind w:left="196" w:firstLine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Vi ska str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va efter en atmosf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 d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 var och en k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nner sig sedd och respekterad 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 sina behov och intentioner att 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det s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tt kan det v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xa fram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ppenhet 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 kompromisser.</w:t>
      </w:r>
    </w:p>
    <w:p>
      <w:pPr>
        <w:pStyle w:val="Brödtext"/>
        <w:widowControl w:val="0"/>
        <w:tabs>
          <w:tab w:val="left" w:pos="20"/>
          <w:tab w:val="left" w:pos="196"/>
        </w:tabs>
        <w:spacing w:after="0"/>
        <w:ind w:left="196" w:firstLine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V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 pedagogiska ledmotiv i konfliktfyllda sociala situationer ska vara 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ljande:</w:t>
      </w:r>
    </w:p>
    <w:p>
      <w:pPr>
        <w:pStyle w:val="Brödtext"/>
        <w:widowControl w:val="0"/>
        <w:tabs>
          <w:tab w:val="left" w:pos="20"/>
          <w:tab w:val="left" w:pos="196"/>
        </w:tabs>
        <w:spacing w:after="0"/>
        <w:ind w:left="196" w:firstLine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Observation.</w:t>
      </w:r>
    </w:p>
    <w:p>
      <w:pPr>
        <w:pStyle w:val="Brödtext"/>
        <w:widowControl w:val="0"/>
        <w:tabs>
          <w:tab w:val="left" w:pos="20"/>
          <w:tab w:val="left" w:pos="196"/>
        </w:tabs>
        <w:spacing w:after="0"/>
        <w:ind w:left="196" w:firstLine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tg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rd genom upprepning.</w:t>
      </w:r>
    </w:p>
    <w:p>
      <w:pPr>
        <w:pStyle w:val="Brödtext"/>
        <w:widowControl w:val="0"/>
        <w:tabs>
          <w:tab w:val="left" w:pos="20"/>
          <w:tab w:val="left" w:pos="196"/>
        </w:tabs>
        <w:spacing w:after="0"/>
        <w:ind w:left="196" w:firstLine="0"/>
        <w:rPr>
          <w:rFonts w:ascii="Times Roman" w:cs="Times Roman" w:hAnsi="Times Roman" w:eastAsia="Times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3. Bryta ej v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 fungerande socialt 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nster genom att lyssna p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alla inblandade och 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rsonas. Vid behov erbjuda barnen, att g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ra n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got annat de visar intresse 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r. </w:t>
      </w:r>
    </w:p>
    <w:p>
      <w:pPr>
        <w:pStyle w:val="Brödtext"/>
        <w:widowControl w:val="0"/>
        <w:tabs>
          <w:tab w:val="left" w:pos="20"/>
          <w:tab w:val="left" w:pos="196"/>
        </w:tabs>
        <w:spacing w:after="0"/>
        <w:ind w:left="196" w:firstLine="0"/>
        <w:rPr>
          <w:rFonts w:ascii="Arial" w:cs="Arial" w:hAnsi="Arial" w:eastAsia="Arial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4. Vid 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terkommande kr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ä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nkande, konfliktfyllda relationer bryta ett negativt m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nster genom att f</w:t>
      </w:r>
      <w:r>
        <w:rPr>
          <w:rFonts w:ascii="Times Roman" w:hAnsi="Times Roman" w:hint="default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ö</w:t>
      </w:r>
      <w:r>
        <w:rPr>
          <w:rFonts w:ascii="Times Roman" w:hAnsi="Times Roman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rdela lekutrymmet</w:t>
      </w: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rödtext"/>
        <w:rPr>
          <w:rFonts w:ascii="Arial" w:cs="Arial" w:hAnsi="Arial" w:eastAsia="Arial"/>
        </w:rPr>
      </w:pPr>
    </w:p>
    <w:p>
      <w:pPr>
        <w:pStyle w:val="Brödtext"/>
      </w:pPr>
      <w:r>
        <w:rPr>
          <w:rFonts w:ascii="Avenir Black" w:hAnsi="Avenir Black"/>
          <w:i w:val="1"/>
          <w:iCs w:val="1"/>
          <w:rtl w:val="0"/>
        </w:rPr>
        <w:t>Diskriminering:</w:t>
      </w:r>
    </w:p>
    <w:p>
      <w:pPr>
        <w:pStyle w:val="Brödtext"/>
      </w:pPr>
      <w:r>
        <w:rPr>
          <w:rStyle w:val="page number"/>
          <w:rtl w:val="0"/>
        </w:rPr>
        <w:t xml:space="preserve">Diskriminering 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r n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a-DK"/>
        </w:rPr>
        <w:t>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rskolan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osakliga grunder behandlar ett barn eller en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page number"/>
          <w:rtl w:val="0"/>
        </w:rPr>
        <w:t>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rdnadshavare 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a-DK"/>
        </w:rPr>
        <w:t xml:space="preserve">mre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 andra barn. Missgynnandet kan ha samband med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n, etnisk tillh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righet, religion eller annan trosuppfattning, funktionshinder, sexuell 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ggning,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ns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verskridande identitet eller uttryck och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 xml:space="preserve">lder. </w:t>
      </w:r>
    </w:p>
    <w:p>
      <w:pPr>
        <w:pStyle w:val="Brödtext"/>
      </w:pPr>
      <w:r>
        <w:rPr>
          <w:rStyle w:val="page number"/>
          <w:rtl w:val="0"/>
          <w:lang w:val="sv-SE"/>
        </w:rPr>
        <w:t>Med direkt diskriminering menas att ett barn, vuxna behandlas 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a-DK"/>
        </w:rPr>
        <w:t xml:space="preserve">mre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n andra barn eller vuxna. </w:t>
      </w:r>
    </w:p>
    <w:p>
      <w:pPr>
        <w:pStyle w:val="Brödtext"/>
      </w:pPr>
      <w:r>
        <w:rPr>
          <w:rStyle w:val="page number"/>
          <w:rtl w:val="0"/>
          <w:lang w:val="sv-SE"/>
        </w:rPr>
        <w:t>Man kan ocks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 xml:space="preserve">diskriminera genom att behandla alla lika. Det 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r det som kallas indirekt diskriminering. Det sker n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a-DK"/>
        </w:rPr>
        <w:t>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rskolan till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a-DK"/>
        </w:rPr>
        <w:t>mpar en best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mmelse eller ett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rfaringss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 som verkar vara neutralt, men som i praktiken missgynnar barn eller vuxna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grund av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n, etnisk tillh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righet, religion eller annan trosuppfattning, funktionshinder, sexuell 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ggning,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ns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verskridande identitet eller uttryck samt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lder. Om alla barn serveras samma mat, diskriminerar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rskolan indirekt de barn som till exempel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de-DE"/>
        </w:rPr>
        <w:t>grund religi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sa sk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e-DE"/>
        </w:rPr>
        <w:t>l beh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ver annan mat.</w:t>
      </w:r>
    </w:p>
    <w:p>
      <w:pPr>
        <w:pStyle w:val="Brödtext"/>
        <w:rPr>
          <w:rFonts w:ascii="Avenir Black" w:cs="Avenir Black" w:hAnsi="Avenir Black" w:eastAsia="Avenir Black"/>
          <w:i w:val="1"/>
          <w:iCs w:val="1"/>
        </w:rPr>
      </w:pPr>
      <w:r>
        <w:rPr>
          <w:rFonts w:ascii="Avenir Black" w:hAnsi="Avenir Black"/>
          <w:i w:val="1"/>
          <w:iCs w:val="1"/>
          <w:rtl w:val="0"/>
        </w:rPr>
        <w:t>Kr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ä</w:t>
      </w:r>
      <w:r>
        <w:rPr>
          <w:rFonts w:ascii="Avenir Black" w:hAnsi="Avenir Black"/>
          <w:i w:val="1"/>
          <w:iCs w:val="1"/>
          <w:rtl w:val="0"/>
        </w:rPr>
        <w:t>nkande behandling: Se separat handlingsplan</w:t>
      </w:r>
    </w:p>
    <w:p>
      <w:pPr>
        <w:pStyle w:val="Brödtext"/>
        <w:rPr>
          <w:rFonts w:ascii="Avenir Black" w:cs="Avenir Black" w:hAnsi="Avenir Black" w:eastAsia="Avenir Black"/>
          <w:i w:val="1"/>
          <w:iCs w:val="1"/>
        </w:rPr>
      </w:pPr>
      <w:r>
        <w:rPr>
          <w:rFonts w:ascii="Avenir Black" w:hAnsi="Avenir Black"/>
          <w:i w:val="1"/>
          <w:iCs w:val="1"/>
          <w:rtl w:val="0"/>
        </w:rPr>
        <w:t>Kr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ä</w:t>
      </w:r>
      <w:r>
        <w:rPr>
          <w:rFonts w:ascii="Avenir Black" w:hAnsi="Avenir Black"/>
          <w:i w:val="1"/>
          <w:iCs w:val="1"/>
          <w:rtl w:val="0"/>
          <w:lang w:val="sv-SE"/>
        </w:rPr>
        <w:t>nkningar:</w:t>
      </w:r>
    </w:p>
    <w:p>
      <w:pPr>
        <w:pStyle w:val="Brödtext"/>
      </w:pPr>
      <w:r>
        <w:rPr>
          <w:rStyle w:val="page number"/>
          <w:rtl w:val="0"/>
        </w:rPr>
        <w:t xml:space="preserve">Analys: </w:t>
      </w:r>
    </w:p>
    <w:p>
      <w:pPr>
        <w:pStyle w:val="Brödtext"/>
      </w:pPr>
      <w:r>
        <w:rPr>
          <w:rStyle w:val="page number"/>
          <w:rtl w:val="0"/>
          <w:lang w:val="sv-SE"/>
        </w:rPr>
        <w:t>Barn i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rskole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lder kan 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 k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nna sig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nkta och kan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nka andra barn utan att vara medvetna om det.</w:t>
      </w:r>
    </w:p>
    <w:p>
      <w:pPr>
        <w:pStyle w:val="Brödtext"/>
      </w:pPr>
      <w:r>
        <w:rPr>
          <w:rStyle w:val="page number"/>
          <w:rtl w:val="0"/>
          <w:lang w:val="sv-SE"/>
        </w:rPr>
        <w:t>I samverkan med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rdnadshavarna kan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rtroendekris uppst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. Vid en eventuell orosanm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lan kan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rdnadshavaren k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nna sig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 xml:space="preserve">nkt. Det kan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nl-NL"/>
        </w:rPr>
        <w:t>ven h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nda att i samband med en orosanm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lan blir pedagogen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nkt eller hotad.</w:t>
      </w:r>
    </w:p>
    <w:p>
      <w:pPr>
        <w:pStyle w:val="Brödtext"/>
      </w:pPr>
      <w:r>
        <w:rPr>
          <w:rStyle w:val="page number"/>
          <w:rtl w:val="0"/>
        </w:rPr>
        <w:t>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l och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e-DE"/>
        </w:rPr>
        <w:t>tg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e-DE"/>
        </w:rPr>
        <w:t>rder:</w:t>
      </w:r>
    </w:p>
    <w:p>
      <w:pPr>
        <w:pStyle w:val="Brödtext"/>
      </w:pPr>
      <w:r>
        <w:rPr>
          <w:rStyle w:val="page number"/>
          <w:rtl w:val="0"/>
          <w:lang w:val="sv-SE"/>
        </w:rPr>
        <w:t>Inga barn eller vuxna ska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nkas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rskolan. Den som blir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nkt och den som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nker 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a-DK"/>
        </w:rPr>
        <w:t>ste hj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pt-PT"/>
        </w:rPr>
        <w:t xml:space="preserve">lpas. </w:t>
      </w:r>
    </w:p>
    <w:p>
      <w:pPr>
        <w:pStyle w:val="Brödtext"/>
      </w:pPr>
      <w:r>
        <w:rPr>
          <w:rStyle w:val="page number"/>
          <w:rtl w:val="0"/>
          <w:lang w:val="sv-SE"/>
        </w:rPr>
        <w:t xml:space="preserve">Resonera vid konflikter med barn: </w:t>
      </w:r>
      <w:r>
        <w:rPr>
          <w:rStyle w:val="page number"/>
          <w:rtl w:val="0"/>
        </w:rPr>
        <w:t>”</w:t>
      </w:r>
      <w:r>
        <w:rPr>
          <w:rStyle w:val="page number"/>
          <w:rtl w:val="0"/>
          <w:lang w:val="sv-SE"/>
        </w:rPr>
        <w:t>Vad var det som h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zh-TW" w:eastAsia="zh-TW"/>
        </w:rPr>
        <w:t>nde?</w:t>
      </w:r>
      <w:r>
        <w:rPr>
          <w:rStyle w:val="page number"/>
          <w:rtl w:val="0"/>
        </w:rPr>
        <w:t>” ” ”</w:t>
      </w:r>
      <w:r>
        <w:rPr>
          <w:rStyle w:val="page number"/>
          <w:rtl w:val="0"/>
          <w:lang w:val="sv-SE"/>
        </w:rPr>
        <w:t>Hur ska du g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da-DK"/>
        </w:rPr>
        <w:t>ra henne glad igen?</w:t>
      </w:r>
      <w:r>
        <w:rPr>
          <w:rStyle w:val="page number"/>
          <w:rtl w:val="0"/>
        </w:rPr>
        <w:t xml:space="preserve">” </w:t>
      </w:r>
    </w:p>
    <w:p>
      <w:pPr>
        <w:pStyle w:val="Brödtext"/>
      </w:pPr>
      <w:r>
        <w:rPr>
          <w:rStyle w:val="page number"/>
          <w:rtl w:val="0"/>
          <w:lang w:val="sv-SE"/>
        </w:rPr>
        <w:t>I situationer d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nl-NL"/>
        </w:rPr>
        <w:t>en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rdnadshavare k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a-DK"/>
        </w:rPr>
        <w:t>nner sig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nkt ska rektor boka in samtal och medla mellan ber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rd pedagog och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 xml:space="preserve">rdnadshavare. </w:t>
      </w:r>
    </w:p>
    <w:p>
      <w:pPr>
        <w:pStyle w:val="Brödtext"/>
      </w:pPr>
      <w:r>
        <w:rPr>
          <w:rStyle w:val="page number"/>
          <w:rtl w:val="0"/>
          <w:lang w:val="sv-SE"/>
        </w:rPr>
        <w:t>I situationer d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en pedagog k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a-DK"/>
        </w:rPr>
        <w:t>nner sig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nkt ska st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d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e-DE"/>
        </w:rPr>
        <w:t>tg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rder till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mpas som g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 det 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jligt att de ber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rda vuxna f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 professionell hj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 xml:space="preserve">lp. </w:t>
      </w:r>
    </w:p>
    <w:p>
      <w:pPr>
        <w:pStyle w:val="Brödtext"/>
      </w:pPr>
      <w:r>
        <w:rPr>
          <w:rStyle w:val="page number"/>
          <w:rtl w:val="0"/>
          <w:lang w:val="sv-SE"/>
        </w:rPr>
        <w:t>I samband med en orosanm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lan ska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rdnadshavaren kontaktas i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rv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g om incidentens art till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ter det.</w:t>
      </w:r>
    </w:p>
    <w:p>
      <w:pPr>
        <w:pStyle w:val="Brödtext"/>
      </w:pPr>
      <w:r>
        <w:rPr>
          <w:rStyle w:val="page number"/>
          <w:rtl w:val="0"/>
          <w:lang w:val="sv-SE"/>
        </w:rPr>
        <w:t>Gemensamt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trakasserier och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nkande behandling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 att det handlar om ett upptr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dande som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nker barns eller vuxnas v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rdighet. Trakasserier och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nkande behandling kan vara:</w:t>
      </w:r>
    </w:p>
    <w:p>
      <w:pPr>
        <w:pStyle w:val="Brödtext"/>
      </w:pPr>
      <w:r>
        <w:rPr>
          <w:rStyle w:val="page number"/>
          <w:rtl w:val="0"/>
          <w:lang w:val="sv-SE"/>
        </w:rPr>
        <w:t>- fysiska (slag, knuffar)</w:t>
      </w:r>
    </w:p>
    <w:p>
      <w:pPr>
        <w:pStyle w:val="Brödtext"/>
      </w:pPr>
      <w:r>
        <w:rPr>
          <w:rStyle w:val="page number"/>
          <w:rtl w:val="0"/>
          <w:lang w:val="sv-SE"/>
        </w:rPr>
        <w:t xml:space="preserve">- verbala (hot, svordomar, 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knamn)</w:t>
      </w:r>
    </w:p>
    <w:p>
      <w:pPr>
        <w:pStyle w:val="Brödtext"/>
      </w:pPr>
      <w:r>
        <w:rPr>
          <w:rStyle w:val="page number"/>
          <w:rtl w:val="0"/>
          <w:lang w:val="sv-SE"/>
        </w:rPr>
        <w:t>- psykosociala ( utfrysning, grimaser, alla g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r n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r man kommer)</w:t>
      </w:r>
    </w:p>
    <w:p>
      <w:pPr>
        <w:pStyle w:val="Brödtext"/>
      </w:pPr>
      <w:r>
        <w:rPr>
          <w:rStyle w:val="page number"/>
          <w:rtl w:val="0"/>
          <w:lang w:val="sv-SE"/>
        </w:rPr>
        <w:t>- texter och bilder (teckningar, lappar och fotografier)</w:t>
      </w:r>
    </w:p>
    <w:p>
      <w:pPr>
        <w:pStyle w:val="Brödtext"/>
      </w:pPr>
      <w:r>
        <w:rPr>
          <w:rStyle w:val="page number"/>
          <w:rtl w:val="0"/>
          <w:lang w:val="sv-SE"/>
        </w:rPr>
        <w:t>Trakasserier och upptr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dande som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nker barns eller vuxnas v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rdighet och som har samband med: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n, etnisk tillh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righet, religion eller annan trosuppfattning, funktionshinder, sexuell 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ggning,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ns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verskridande identitet eller uttryck,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lder, sexuella trakasserier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 trakasserier av sexuell natur.</w:t>
      </w:r>
    </w:p>
    <w:p>
      <w:pPr>
        <w:pStyle w:val="Brödtext"/>
      </w:pPr>
      <w:r>
        <w:rPr>
          <w:rStyle w:val="page number"/>
          <w:rtl w:val="0"/>
          <w:lang w:val="sv-SE"/>
        </w:rPr>
        <w:t>Trakasseri och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nkande behandling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 upptr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dande som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nker barns eller vuxnas v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rdighet, men som inte har samband med n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gon diskrimineringsgrund. Det kan vara att retas, mobba, frysa ut n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gon, knuffas, dra n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gon i h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ret.</w:t>
      </w:r>
    </w:p>
    <w:p>
      <w:pPr>
        <w:pStyle w:val="Brödtext"/>
      </w:pPr>
      <w:r>
        <w:rPr>
          <w:rStyle w:val="page number"/>
          <w:rtl w:val="0"/>
        </w:rPr>
        <w:t>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nkande behandling kan vara att visa 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ppet missn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je gentemot pedagogen, ex. genom att inte h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pt-PT"/>
        </w:rPr>
        <w:t>lsa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den vid 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mning och h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mtning. Att upptr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da hotfullt genom att sm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it-IT"/>
        </w:rPr>
        <w:t>lla d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rrar, 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ja r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 xml:space="preserve">sten. </w:t>
      </w:r>
    </w:p>
    <w:p>
      <w:pPr>
        <w:pStyle w:val="Brödtext"/>
      </w:pPr>
      <w:r>
        <w:rPr>
          <w:rStyle w:val="page number"/>
          <w:rtl w:val="0"/>
          <w:lang w:val="sv-SE"/>
        </w:rPr>
        <w:t>Trakasseri och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nkande behandling, samt barns integritet 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r fokusomr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den och tas upp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te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att skapa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a-DK"/>
        </w:rPr>
        <w:t xml:space="preserve">else 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ven i hemmen.</w:t>
      </w:r>
    </w:p>
    <w:p>
      <w:pPr>
        <w:pStyle w:val="Brödtext"/>
      </w:pPr>
      <w:r>
        <w:rPr>
          <w:rStyle w:val="page number"/>
          <w:rtl w:val="0"/>
          <w:lang w:val="sv-SE"/>
        </w:rPr>
        <w:t>Trakkaseri och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nkande behandling vuxna emellan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 xml:space="preserve">ver direkta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e-DE"/>
        </w:rPr>
        <w:t>tg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rder av rektor och professionell hj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lp ska anlitas. </w:t>
      </w:r>
    </w:p>
    <w:p>
      <w:pPr>
        <w:pStyle w:val="Brödtext"/>
      </w:pPr>
      <w:r>
        <w:rPr>
          <w:rStyle w:val="page number"/>
          <w:rtl w:val="0"/>
          <w:lang w:val="sv-SE"/>
        </w:rPr>
        <w:t>Uppf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ljning:</w:t>
      </w:r>
    </w:p>
    <w:p>
      <w:pPr>
        <w:pStyle w:val="Brödtext"/>
      </w:pPr>
      <w:r>
        <w:rPr>
          <w:rStyle w:val="page number"/>
          <w:rtl w:val="0"/>
        </w:rPr>
        <w:t>Rutin vid misstanke om diskriminering, trakasserier eller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nkande behandling. Eller vid misstanke om sexuell trakassering. Varje misstanke om trakasseri eller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nkande behandling ska direkt rapporteras till 1.) En kollega samt 2.) rektor.</w:t>
      </w:r>
    </w:p>
    <w:p>
      <w:pPr>
        <w:pStyle w:val="Brödtext"/>
      </w:pPr>
      <w:r>
        <w:rPr>
          <w:rStyle w:val="page number"/>
          <w:rtl w:val="0"/>
          <w:lang w:val="sv-SE"/>
        </w:rPr>
        <w:t>Misstanken ska dokumenteras och aktiveras hos rektor vilken bed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mer hur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rskolan ska agera.</w:t>
      </w:r>
    </w:p>
    <w:p>
      <w:pPr>
        <w:pStyle w:val="Brödtext"/>
      </w:pPr>
      <w:r>
        <w:rPr>
          <w:rStyle w:val="page number"/>
          <w:rtl w:val="0"/>
        </w:rPr>
        <w:t>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rdnadshavarna till de inblandade barnen ska informeras och ombeds tala med sitt, sina barn om saker och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rklara. Barnet som blivit utsatt, ska f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en tydlig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rklaring till varf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detta h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nde och en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kran om att de sj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lva inte gjort n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got fel. Detta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att st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rka sj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lvk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nslan.</w:t>
      </w:r>
    </w:p>
    <w:p>
      <w:pPr>
        <w:pStyle w:val="Brödtext"/>
      </w:pPr>
      <w:r>
        <w:rPr>
          <w:rStyle w:val="page number"/>
          <w:rtl w:val="0"/>
          <w:lang w:val="sv-SE"/>
        </w:rPr>
        <w:t>Beroende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 xml:space="preserve">incidentens art kan det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ven tas upp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ett objektivt 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tt, till exempel som en saga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att 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mja likabehandling.</w:t>
      </w:r>
    </w:p>
    <w:p>
      <w:pPr>
        <w:pStyle w:val="Brödtext"/>
      </w:pPr>
      <w:r>
        <w:rPr>
          <w:rStyle w:val="page number"/>
          <w:rtl w:val="0"/>
          <w:lang w:val="sv-SE"/>
        </w:rPr>
        <w:t>Vid upprepade tillf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llen och d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n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got blir ett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terkommande beteende och ett problem ska incidenterna tas upp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it-IT"/>
        </w:rPr>
        <w:t>te.</w:t>
      </w:r>
    </w:p>
    <w:p>
      <w:pPr>
        <w:pStyle w:val="Brödtext"/>
      </w:pPr>
      <w:r>
        <w:rPr>
          <w:rStyle w:val="page number"/>
          <w:rtl w:val="0"/>
        </w:rPr>
        <w:t>Vid behov anlita extern pedagogisk handledning.</w:t>
      </w:r>
    </w:p>
    <w:p>
      <w:pPr>
        <w:pStyle w:val="Brödtext"/>
      </w:pPr>
      <w:r>
        <w:rPr>
          <w:rStyle w:val="page number"/>
          <w:rtl w:val="0"/>
          <w:lang w:val="sv-SE"/>
        </w:rPr>
        <w:t>Likabehandlingsarbete ska finnas som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ende punkt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agendan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kollegium. Eventuella incidenter eller noteringar tas upp till diskussion och dokumenteras i protokoll.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ten skall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mnet ocks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finnas som en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ende punkt och rektor ska informera om aktiviteter som 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mjar likabehandling samt eventuella incidenter och risker. Incidenter ska rapporteras till styrelsen. </w:t>
      </w:r>
    </w:p>
    <w:p>
      <w:pPr>
        <w:pStyle w:val="Brödtext"/>
        <w:rPr>
          <w:rFonts w:ascii="Avenir Black" w:cs="Avenir Black" w:hAnsi="Avenir Black" w:eastAsia="Avenir Black"/>
          <w:i w:val="1"/>
          <w:iCs w:val="1"/>
        </w:rPr>
      </w:pPr>
    </w:p>
    <w:p>
      <w:pPr>
        <w:pStyle w:val="Brödtext"/>
        <w:rPr>
          <w:rFonts w:ascii="Avenir Black" w:cs="Avenir Black" w:hAnsi="Avenir Black" w:eastAsia="Avenir Black"/>
          <w:i w:val="1"/>
          <w:iCs w:val="1"/>
        </w:rPr>
      </w:pPr>
      <w:r>
        <w:rPr>
          <w:rFonts w:ascii="Avenir Black" w:hAnsi="Avenir Black"/>
          <w:i w:val="1"/>
          <w:iCs w:val="1"/>
          <w:rtl w:val="0"/>
        </w:rPr>
        <w:t>S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 xml:space="preserve">å </w:t>
      </w:r>
      <w:r>
        <w:rPr>
          <w:rFonts w:ascii="Avenir Black" w:hAnsi="Avenir Black"/>
          <w:i w:val="1"/>
          <w:iCs w:val="1"/>
          <w:rtl w:val="0"/>
        </w:rPr>
        <w:t>h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ä</w:t>
      </w:r>
      <w:r>
        <w:rPr>
          <w:rFonts w:ascii="Avenir Black" w:hAnsi="Avenir Black"/>
          <w:i w:val="1"/>
          <w:iCs w:val="1"/>
          <w:rtl w:val="0"/>
          <w:lang w:val="sv-SE"/>
        </w:rPr>
        <w:t>r arbetar vi:</w:t>
      </w:r>
    </w:p>
    <w:p>
      <w:pPr>
        <w:pStyle w:val="Brödtext"/>
        <w:rPr>
          <w:rFonts w:ascii="Avenir Black" w:cs="Avenir Black" w:hAnsi="Avenir Black" w:eastAsia="Avenir Black"/>
          <w:i w:val="1"/>
          <w:iCs w:val="1"/>
        </w:rPr>
      </w:pPr>
      <w:r>
        <w:rPr>
          <w:rFonts w:ascii="Avenir Black" w:hAnsi="Avenir Black"/>
          <w:i w:val="1"/>
          <w:iCs w:val="1"/>
          <w:rtl w:val="0"/>
        </w:rPr>
        <w:t>Analys &gt;&gt;M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å</w:t>
      </w:r>
      <w:r>
        <w:rPr>
          <w:rFonts w:ascii="Avenir Black" w:hAnsi="Avenir Black"/>
          <w:i w:val="1"/>
          <w:iCs w:val="1"/>
          <w:rtl w:val="0"/>
          <w:lang w:val="sv-SE"/>
        </w:rPr>
        <w:t xml:space="preserve">l och 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å</w:t>
      </w:r>
      <w:r>
        <w:rPr>
          <w:rFonts w:ascii="Avenir Black" w:hAnsi="Avenir Black"/>
          <w:i w:val="1"/>
          <w:iCs w:val="1"/>
          <w:rtl w:val="0"/>
          <w:lang w:val="de-DE"/>
        </w:rPr>
        <w:t>tg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ä</w:t>
      </w:r>
      <w:r>
        <w:rPr>
          <w:rFonts w:ascii="Avenir Black" w:hAnsi="Avenir Black"/>
          <w:i w:val="1"/>
          <w:iCs w:val="1"/>
          <w:rtl w:val="0"/>
          <w:lang w:val="en-US"/>
        </w:rPr>
        <w:t>rder&gt;&gt; Fr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ä</w:t>
      </w:r>
      <w:r>
        <w:rPr>
          <w:rFonts w:ascii="Avenir Black" w:hAnsi="Avenir Black"/>
          <w:i w:val="1"/>
          <w:iCs w:val="1"/>
          <w:rtl w:val="0"/>
          <w:lang w:val="sv-SE"/>
        </w:rPr>
        <w:t>mjande likabehandling&gt;&gt; Uppf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ö</w:t>
      </w:r>
      <w:r>
        <w:rPr>
          <w:rFonts w:ascii="Avenir Black" w:hAnsi="Avenir Black"/>
          <w:i w:val="1"/>
          <w:iCs w:val="1"/>
          <w:rtl w:val="0"/>
        </w:rPr>
        <w:t>ljning</w:t>
      </w:r>
    </w:p>
    <w:p>
      <w:pPr>
        <w:pStyle w:val="Brödtext"/>
      </w:pPr>
      <w:r>
        <w:rPr>
          <w:rStyle w:val="page number"/>
          <w:rtl w:val="0"/>
        </w:rPr>
        <w:t>Analys:</w:t>
      </w:r>
    </w:p>
    <w:p>
      <w:pPr>
        <w:pStyle w:val="Brödtext"/>
      </w:pPr>
      <w:r>
        <w:rPr>
          <w:rStyle w:val="page number"/>
          <w:rtl w:val="0"/>
          <w:lang w:val="sv-SE"/>
        </w:rPr>
        <w:t>Arbete utifr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n Diskrimineringsombudsmannens husmodell, den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renklade versionen med fr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e-DE"/>
        </w:rPr>
        <w:t>gest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llningarna:</w:t>
      </w:r>
    </w:p>
    <w:p>
      <w:pPr>
        <w:pStyle w:val="Brödtext"/>
      </w:pPr>
      <w:r>
        <w:rPr>
          <w:rStyle w:val="page number"/>
          <w:rtl w:val="0"/>
          <w:lang w:val="sv-SE"/>
        </w:rPr>
        <w:t>*Hur kan barn eller vuxna bli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nkta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 som har samband med n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gon av de sju diskrimineringsgrunderna?</w:t>
      </w:r>
    </w:p>
    <w:p>
      <w:pPr>
        <w:pStyle w:val="Brödtext"/>
      </w:pPr>
      <w:r>
        <w:rPr>
          <w:rStyle w:val="page number"/>
          <w:rtl w:val="0"/>
          <w:lang w:val="sv-SE"/>
        </w:rPr>
        <w:t>* Hur kan barn eller vuxna i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 verksamhet or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ttvist behandlade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 som har samband med n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gon av de sju diskrimineringsgrunderna? Hur ser vi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barns inflytande?</w:t>
      </w:r>
    </w:p>
    <w:p>
      <w:pPr>
        <w:pStyle w:val="Brödtext"/>
      </w:pPr>
      <w:r>
        <w:rPr>
          <w:rStyle w:val="page number"/>
          <w:rtl w:val="0"/>
        </w:rPr>
        <w:t>*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vilket 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 och i vilka sammanhang kan barn eller vuxna bli utsatta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r sexuella trakasserier i verksamheten? </w:t>
      </w:r>
    </w:p>
    <w:p>
      <w:pPr>
        <w:pStyle w:val="Brödtext"/>
      </w:pPr>
      <w:r>
        <w:rPr>
          <w:rStyle w:val="page number"/>
          <w:rtl w:val="0"/>
        </w:rPr>
        <w:t>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l och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e-DE"/>
        </w:rPr>
        <w:t>tg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e-DE"/>
        </w:rPr>
        <w:t>rder:</w:t>
      </w:r>
    </w:p>
    <w:p>
      <w:pPr>
        <w:pStyle w:val="Brödtext"/>
      </w:pPr>
      <w:r>
        <w:rPr>
          <w:rStyle w:val="page number"/>
          <w:rtl w:val="0"/>
        </w:rPr>
        <w:t>*Konkreta 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l och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e-DE"/>
        </w:rPr>
        <w:t>tg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rder 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tts upp inom varje diskrimineringsgrund.</w:t>
      </w:r>
    </w:p>
    <w:p>
      <w:pPr>
        <w:pStyle w:val="Brödtext"/>
      </w:pPr>
      <w:r>
        <w:rPr>
          <w:rStyle w:val="page number"/>
          <w:rtl w:val="0"/>
        </w:rPr>
        <w:t>* Konkreta 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l och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e-DE"/>
        </w:rPr>
        <w:t>tg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rder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identifierande risker r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rande sexuella trakasserier och integritetskr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nkning.</w:t>
      </w:r>
    </w:p>
    <w:p>
      <w:pPr>
        <w:pStyle w:val="Brödtext"/>
      </w:pPr>
      <w:r>
        <w:rPr>
          <w:rStyle w:val="page number"/>
          <w:rtl w:val="0"/>
        </w:rPr>
        <w:t>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mjande likabehandling:</w:t>
      </w: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Style w:val="page number"/>
          <w:rtl w:val="0"/>
          <w:lang w:val="sv-SE"/>
        </w:rPr>
        <w:t>Konkreta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rslag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varje diskrimineringsgrund utformas och l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ggs in i den dagliga rutinen.</w:t>
      </w:r>
    </w:p>
    <w:p>
      <w:pPr>
        <w:pStyle w:val="List Paragraph"/>
      </w:pP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Style w:val="page number"/>
          <w:rtl w:val="0"/>
          <w:lang w:val="sv-SE"/>
        </w:rPr>
        <w:t>Uppf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ljning: </w:t>
      </w:r>
    </w:p>
    <w:p>
      <w:pPr>
        <w:pStyle w:val="Brödtext"/>
        <w:ind w:left="360" w:firstLine="0"/>
      </w:pPr>
      <w:r>
        <w:rPr>
          <w:rStyle w:val="page number"/>
          <w:rtl w:val="0"/>
          <w:lang w:val="sv-SE"/>
        </w:rPr>
        <w:t>Uppf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ljning och utv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rdering av likabehandlingsarbetet g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nl-NL"/>
        </w:rPr>
        <w:t>rs en g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en-US"/>
        </w:rPr>
        <w:t xml:space="preserve">ng per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 xml:space="preserve">r. Konkreta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e-DE"/>
        </w:rPr>
        <w:t>tg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rder och eventuella incidenter dokumenteras, kommuniceras och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e-DE"/>
        </w:rPr>
        <w:t>tg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rdas enligt plan. Likabehandlingsarbetet b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finnas som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ende punkt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agendan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ra kollegiem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ten.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ten ska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mnet ocks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finnas som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ende punkt. Rektor informerar om aktiviteter som 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mjar likabehandling samt eventuella incidenter och risker. Incidenter rapporteras till styrelsen.</w:t>
      </w:r>
    </w:p>
    <w:p>
      <w:pPr>
        <w:pStyle w:val="Brödtext"/>
        <w:rPr>
          <w:rFonts w:ascii="Avenir Black" w:cs="Avenir Black" w:hAnsi="Avenir Black" w:eastAsia="Avenir Black"/>
          <w:i w:val="1"/>
          <w:iCs w:val="1"/>
        </w:rPr>
      </w:pPr>
      <w:r>
        <w:rPr>
          <w:rFonts w:ascii="Avenir Black" w:hAnsi="Avenir Black"/>
          <w:i w:val="1"/>
          <w:iCs w:val="1"/>
          <w:rtl w:val="0"/>
        </w:rPr>
        <w:t>K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ö</w:t>
      </w:r>
      <w:r>
        <w:rPr>
          <w:rFonts w:ascii="Avenir Black" w:hAnsi="Avenir Black"/>
          <w:i w:val="1"/>
          <w:iCs w:val="1"/>
          <w:rtl w:val="0"/>
          <w:lang w:val="de-DE"/>
        </w:rPr>
        <w:t>n:</w:t>
      </w:r>
    </w:p>
    <w:p>
      <w:pPr>
        <w:pStyle w:val="Brödtext"/>
      </w:pPr>
      <w:r>
        <w:rPr>
          <w:rStyle w:val="page number"/>
          <w:rtl w:val="0"/>
        </w:rPr>
        <w:t xml:space="preserve">Analys: </w:t>
      </w:r>
    </w:p>
    <w:p>
      <w:pPr>
        <w:pStyle w:val="Brödtext"/>
      </w:pPr>
      <w:r>
        <w:rPr>
          <w:rStyle w:val="page number"/>
          <w:rtl w:val="0"/>
          <w:lang w:val="sv-SE"/>
        </w:rPr>
        <w:t>Hur tilltalar vi pojkar och flickor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rskolan? Anv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nder vi ett annat tonl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a-DK"/>
        </w:rPr>
        <w:t>ge d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vi tilltalar pojkar och flickor? Har vi olika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rv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ntningar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utseendet eller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rv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ntas pojkar vara mer r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rliga och fysiskt starka medan flickor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rv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ntas vara mer pyssliga, stillsamma, sk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tsamma? </w:t>
      </w:r>
    </w:p>
    <w:p>
      <w:pPr>
        <w:pStyle w:val="Brödtext"/>
      </w:pPr>
      <w:r>
        <w:rPr>
          <w:rStyle w:val="page number"/>
          <w:rtl w:val="0"/>
        </w:rPr>
        <w:t>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ter vi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rdnadshavare med respekt oavsett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zh-TW" w:eastAsia="zh-TW"/>
        </w:rPr>
        <w:t>n?</w:t>
      </w:r>
    </w:p>
    <w:p>
      <w:pPr>
        <w:pStyle w:val="Brödtext"/>
      </w:pPr>
      <w:r>
        <w:rPr>
          <w:rStyle w:val="page number"/>
          <w:rtl w:val="0"/>
        </w:rPr>
        <w:t>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l och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e-DE"/>
        </w:rPr>
        <w:t>tg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e-DE"/>
        </w:rPr>
        <w:t>rder:</w:t>
      </w:r>
    </w:p>
    <w:p>
      <w:pPr>
        <w:pStyle w:val="Brödtext"/>
      </w:pPr>
      <w:r>
        <w:rPr>
          <w:rStyle w:val="page number"/>
          <w:rtl w:val="0"/>
          <w:lang w:val="sv-SE"/>
        </w:rPr>
        <w:t>Att varje barn ges 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jlighet att utveckla 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nga sidor av sin personlighet som 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jligt. Flickor och pojkar ska behandlas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samma 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tt. Pedagogerna ska behandla b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de flickor och pojkar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ett konfliktl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sande s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tt.</w:t>
      </w:r>
    </w:p>
    <w:p>
      <w:pPr>
        <w:pStyle w:val="Brödtext"/>
      </w:pPr>
      <w:r>
        <w:rPr>
          <w:rStyle w:val="page number"/>
          <w:rtl w:val="0"/>
        </w:rPr>
        <w:t>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rdnadshavare ska 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tas med respekt oavsett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 xml:space="preserve">n. </w:t>
      </w:r>
    </w:p>
    <w:p>
      <w:pPr>
        <w:pStyle w:val="Brödtext"/>
      </w:pPr>
      <w:r>
        <w:rPr>
          <w:rStyle w:val="page number"/>
          <w:rtl w:val="0"/>
        </w:rPr>
        <w:t>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mjande likabehandling:</w:t>
      </w:r>
    </w:p>
    <w:p>
      <w:pPr>
        <w:pStyle w:val="Brödtext"/>
      </w:pPr>
      <w:r>
        <w:rPr>
          <w:rStyle w:val="page number"/>
          <w:rtl w:val="0"/>
          <w:lang w:val="sv-SE"/>
        </w:rPr>
        <w:t>Vi tilltalar alltid barnen med deras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rnamn. B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de pojkar och flickor ges 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jligheter till att hj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lpa med praktiska uppgifter som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rekommer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rskolan. Vid sagodramatiseringar erbjuder vi 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jligheten att delta i olika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nsroller.</w:t>
      </w:r>
    </w:p>
    <w:p>
      <w:pPr>
        <w:pStyle w:val="Brödtext"/>
      </w:pPr>
      <w:r>
        <w:rPr>
          <w:rStyle w:val="page number"/>
          <w:rtl w:val="0"/>
        </w:rPr>
        <w:t>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rdndashavare ska tilltalas med deras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rnamn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att skapa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rtroende i samtalen. </w:t>
      </w:r>
    </w:p>
    <w:p>
      <w:pPr>
        <w:pStyle w:val="Brödtext"/>
      </w:pPr>
      <w:r>
        <w:rPr>
          <w:rStyle w:val="page number"/>
          <w:rtl w:val="0"/>
          <w:lang w:val="sv-SE"/>
        </w:rPr>
        <w:t>Uppf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ljning:</w:t>
      </w:r>
    </w:p>
    <w:p>
      <w:pPr>
        <w:pStyle w:val="Brödtext"/>
      </w:pPr>
      <w:r>
        <w:rPr>
          <w:rStyle w:val="page number"/>
          <w:rtl w:val="0"/>
          <w:lang w:val="sv-SE"/>
        </w:rPr>
        <w:t>Likabehandlingsarbete ska finnas som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ende punkt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agendan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kollegium. Eventuella incidenter eller noteringar tas upp till diskussion och dokumenteras i protokoll.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ten skall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mnet ocks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finnas som en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ende punkt och rektor ska informera om aktiviteter som 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mjar likabehandling samt eventuella incidenter och risker. Incidenter rapporteras till styrelsen.</w:t>
      </w:r>
    </w:p>
    <w:p>
      <w:pPr>
        <w:pStyle w:val="Brödtext"/>
      </w:pPr>
      <w:r>
        <w:rPr>
          <w:rFonts w:ascii="Avenir Black" w:hAnsi="Avenir Black"/>
          <w:i w:val="1"/>
          <w:iCs w:val="1"/>
          <w:rtl w:val="0"/>
        </w:rPr>
        <w:t>K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ö</w:t>
      </w:r>
      <w:r>
        <w:rPr>
          <w:rFonts w:ascii="Avenir Black" w:hAnsi="Avenir Black"/>
          <w:i w:val="1"/>
          <w:iCs w:val="1"/>
          <w:rtl w:val="0"/>
        </w:rPr>
        <w:t>nsidentitet eller k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ö</w:t>
      </w:r>
      <w:r>
        <w:rPr>
          <w:rFonts w:ascii="Avenir Black" w:hAnsi="Avenir Black"/>
          <w:i w:val="1"/>
          <w:iCs w:val="1"/>
          <w:rtl w:val="0"/>
          <w:lang w:val="sv-SE"/>
        </w:rPr>
        <w:t>nsuttryck</w:t>
      </w:r>
      <w:r>
        <w:rPr>
          <w:rStyle w:val="page number"/>
          <w:rtl w:val="0"/>
        </w:rPr>
        <w:t>:</w:t>
      </w:r>
    </w:p>
    <w:p>
      <w:pPr>
        <w:pStyle w:val="Brödtext"/>
      </w:pPr>
      <w:r>
        <w:rPr>
          <w:rStyle w:val="page number"/>
          <w:rtl w:val="0"/>
          <w:lang w:val="sv-SE"/>
        </w:rPr>
        <w:t>Analys: Det kan vara pojkar som vill kl</w:t>
      </w:r>
      <w:r>
        <w:rPr>
          <w:rStyle w:val="page number"/>
          <w:rtl w:val="0"/>
        </w:rPr>
        <w:t xml:space="preserve">ä </w:t>
      </w:r>
      <w:r>
        <w:rPr>
          <w:rStyle w:val="page number"/>
          <w:rtl w:val="0"/>
          <w:lang w:val="sv-SE"/>
        </w:rPr>
        <w:t>ut sig till prinsessor eller kl</w:t>
      </w:r>
      <w:r>
        <w:rPr>
          <w:rStyle w:val="page number"/>
          <w:rtl w:val="0"/>
        </w:rPr>
        <w:t xml:space="preserve">ä </w:t>
      </w:r>
      <w:r>
        <w:rPr>
          <w:rStyle w:val="page number"/>
          <w:rtl w:val="0"/>
          <w:lang w:val="sv-SE"/>
        </w:rPr>
        <w:t>sig i traditionella flickkl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der och f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rger. Eller flickor som har en tuffare attityd och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 mer fysiskt r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rliga och starka.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rdnadshavare kan kl</w:t>
      </w:r>
      <w:r>
        <w:rPr>
          <w:rStyle w:val="page number"/>
          <w:rtl w:val="0"/>
        </w:rPr>
        <w:t xml:space="preserve">ä </w:t>
      </w:r>
      <w:r>
        <w:rPr>
          <w:rStyle w:val="page number"/>
          <w:rtl w:val="0"/>
          <w:lang w:val="sv-SE"/>
        </w:rPr>
        <w:t xml:space="preserve">sig annorlunda. </w:t>
      </w:r>
    </w:p>
    <w:p>
      <w:pPr>
        <w:pStyle w:val="Brödtext"/>
      </w:pPr>
      <w:r>
        <w:rPr>
          <w:rStyle w:val="page number"/>
          <w:rtl w:val="0"/>
          <w:lang w:val="en-US"/>
        </w:rPr>
        <w:t>Vid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rekomsten av samk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nade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ktenskap ska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rskolan visa respekt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rdnadshavarnas val. </w:t>
      </w:r>
    </w:p>
    <w:p>
      <w:pPr>
        <w:pStyle w:val="Brödtext"/>
      </w:pPr>
      <w:r>
        <w:rPr>
          <w:rStyle w:val="page number"/>
          <w:rtl w:val="0"/>
        </w:rPr>
        <w:t>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l och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e-DE"/>
        </w:rPr>
        <w:t>tg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e-DE"/>
        </w:rPr>
        <w:t>rder:</w:t>
      </w:r>
    </w:p>
    <w:p>
      <w:pPr>
        <w:pStyle w:val="Brödtext"/>
      </w:pPr>
      <w:r>
        <w:rPr>
          <w:rStyle w:val="page number"/>
          <w:rtl w:val="0"/>
          <w:lang w:val="sv-SE"/>
        </w:rPr>
        <w:t>Det ska k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nnas naturligt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alla att kl</w:t>
      </w:r>
      <w:r>
        <w:rPr>
          <w:rStyle w:val="page number"/>
          <w:rtl w:val="0"/>
        </w:rPr>
        <w:t xml:space="preserve">ä </w:t>
      </w:r>
      <w:r>
        <w:rPr>
          <w:rStyle w:val="page number"/>
          <w:rtl w:val="0"/>
          <w:lang w:val="sv-SE"/>
        </w:rPr>
        <w:t xml:space="preserve">sig som man vill. Alla barn ska kunna leka vilken lek man vill och spela vilken roll man 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nskar.</w:t>
      </w:r>
    </w:p>
    <w:p>
      <w:pPr>
        <w:pStyle w:val="Brödtext"/>
      </w:pPr>
      <w:r>
        <w:rPr>
          <w:rStyle w:val="page number"/>
          <w:rtl w:val="0"/>
        </w:rPr>
        <w:t>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rdnadshavare ska k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nna sig v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lkomna till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rskolan oavsett kl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a-DK"/>
        </w:rPr>
        <w:t>dsel,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nsidentitet och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nsuttryck.</w:t>
      </w:r>
    </w:p>
    <w:p>
      <w:pPr>
        <w:pStyle w:val="Brödtext"/>
      </w:pPr>
      <w:r>
        <w:rPr>
          <w:rStyle w:val="page number"/>
          <w:rtl w:val="0"/>
        </w:rPr>
        <w:t>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mjande likabehandling:</w:t>
      </w:r>
    </w:p>
    <w:p>
      <w:pPr>
        <w:pStyle w:val="Brödtext"/>
      </w:pPr>
      <w:r>
        <w:rPr>
          <w:rStyle w:val="page number"/>
          <w:rtl w:val="0"/>
        </w:rPr>
        <w:t>Pedagoger kan anv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nda sagor och dockteater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att neutralisera mindre vanliga tecken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nsidentitet och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nsuttryck.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kollegiet diskuteras symbolbilderna i olika sagor vilka kvaliteter ger den till barnen och vilket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rh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llningss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 ska vi ha vid ber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ttandet. Lekmilj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 xml:space="preserve">n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a-DK"/>
        </w:rPr>
        <w:t>r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nsneutral och ger 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jligheter till att b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de pojkar och flickor har samma 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jligheter till inflytande. 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jligheter ges i leken, i sagodramatiseringar och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da-DK"/>
        </w:rPr>
        <w:t>eurytmin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att barnen ska pr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va sig fram i olika roller.</w:t>
      </w:r>
    </w:p>
    <w:p>
      <w:pPr>
        <w:pStyle w:val="Brödtext"/>
      </w:pPr>
      <w:r>
        <w:rPr>
          <w:rStyle w:val="page number"/>
          <w:rtl w:val="0"/>
        </w:rPr>
        <w:t>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rdnashavare med annorlunda kl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dstil ska inte diskrimnineras. Barns eventuella kommentarer om vuxnas kl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dsel ska pedagogerna vid behov avbryta eller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it-IT"/>
        </w:rPr>
        <w:t>ra st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djande samtal om. </w:t>
      </w:r>
    </w:p>
    <w:p>
      <w:pPr>
        <w:pStyle w:val="Brödtext"/>
      </w:pPr>
      <w:r>
        <w:rPr>
          <w:rStyle w:val="page number"/>
          <w:rtl w:val="0"/>
          <w:lang w:val="sv-SE"/>
        </w:rPr>
        <w:t>Uppf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ljning: Likabehandlingsarbete ska finnas som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ende punkt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agendan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kollegium. Eventuella incidenter eller noteringar tas upp till diskussion och dokumenteras i protokoll.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ten skall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mnet ocks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finnas som en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ende punkt och rektor ska informera om aktiviteter som 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mjar likabehandling samt eventuella incidenter och risker. Incidenter ska rapporteras till styrelsen.</w:t>
      </w:r>
    </w:p>
    <w:p>
      <w:pPr>
        <w:pStyle w:val="Brödtext"/>
      </w:pPr>
      <w:r>
        <w:rPr>
          <w:rFonts w:ascii="Avenir Black" w:hAnsi="Avenir Black"/>
          <w:i w:val="1"/>
          <w:iCs w:val="1"/>
          <w:rtl w:val="0"/>
          <w:lang w:val="sv-SE"/>
        </w:rPr>
        <w:t>Etnisk tillh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ö</w:t>
      </w:r>
      <w:r>
        <w:rPr>
          <w:rFonts w:ascii="Avenir Black" w:hAnsi="Avenir Black"/>
          <w:i w:val="1"/>
          <w:iCs w:val="1"/>
          <w:rtl w:val="0"/>
          <w:lang w:val="sv-SE"/>
        </w:rPr>
        <w:t>righet:</w:t>
      </w:r>
    </w:p>
    <w:p>
      <w:pPr>
        <w:pStyle w:val="Brödtext"/>
      </w:pPr>
      <w:r>
        <w:rPr>
          <w:rStyle w:val="page number"/>
          <w:rtl w:val="0"/>
        </w:rPr>
        <w:t xml:space="preserve">Analys: </w:t>
      </w:r>
    </w:p>
    <w:p>
      <w:pPr>
        <w:pStyle w:val="Brödtext"/>
      </w:pPr>
      <w:r>
        <w:rPr>
          <w:rStyle w:val="page number"/>
          <w:rtl w:val="0"/>
          <w:lang w:val="en-US"/>
        </w:rPr>
        <w:t>I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ra barngrupper har vi barn med olika religioner, och flera av barnen har annan etnisk tillh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righet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 den svenska. Bland pedagogerna finns ocks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annan etnisk tillh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righet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 den svenska. Orsaker till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nkning och diskriminering kan vara om barn eller vuxna talar neds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ttande om n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got barns etniska bakgrund, eller om ett barn inte har er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vrat det svenska spr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ket. Barn i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rskole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lder delger sina tankar utan att reflektera 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ver om de kan s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ra n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gon. Reagerar spontant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olikheter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m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nniskors olika utseenden.</w:t>
      </w:r>
    </w:p>
    <w:p>
      <w:pPr>
        <w:pStyle w:val="Brödtext"/>
      </w:pPr>
      <w:r>
        <w:rPr>
          <w:rStyle w:val="page number"/>
          <w:rtl w:val="0"/>
        </w:rPr>
        <w:t>Det kan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rekomma att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rdnadshavare kommenterar barns olika beteenden, etniska tillh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 xml:space="preserve">righet.  </w:t>
      </w:r>
    </w:p>
    <w:p>
      <w:pPr>
        <w:pStyle w:val="Brödtext"/>
      </w:pPr>
      <w:r>
        <w:rPr>
          <w:rStyle w:val="page number"/>
          <w:rtl w:val="0"/>
        </w:rPr>
        <w:t>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l och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e-DE"/>
        </w:rPr>
        <w:t>tg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e-DE"/>
        </w:rPr>
        <w:t>rder:</w:t>
      </w:r>
    </w:p>
    <w:p>
      <w:pPr>
        <w:pStyle w:val="Brödtext"/>
      </w:pPr>
      <w:r>
        <w:rPr>
          <w:rStyle w:val="page number"/>
          <w:rtl w:val="0"/>
          <w:lang w:val="sv-SE"/>
        </w:rPr>
        <w:t>Alla barn skall k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nna tillh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righet och k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nna sig delaktiga i verksamheten och k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nna sig accepterade i barngruppen oberoende av vilken etnisk tillh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righet barnet har eller vilken trosuppfattning barnets familj ut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var. N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a-DK"/>
        </w:rPr>
        <w:t>r pedagogen tr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ffar nya familjer som har en annan etnisk bakgrund eller ut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da-DK"/>
        </w:rPr>
        <w:t>var en 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rskild religion, kan man be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ldrarna att ber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tta om ex hur man firar en viss 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da-DK"/>
        </w:rPr>
        <w:t>gtid eller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delsedagar, eller varf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man inte g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det. Barnet kan ocks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d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ett st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d i att ber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tta om den kultur som barnet har sitt ursprung ifr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n.</w:t>
      </w:r>
    </w:p>
    <w:p>
      <w:pPr>
        <w:pStyle w:val="Brödtext"/>
      </w:pPr>
      <w:r>
        <w:rPr>
          <w:rStyle w:val="page number"/>
          <w:rtl w:val="0"/>
          <w:lang w:val="da-DK"/>
        </w:rPr>
        <w:t>Pedagogen beh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ver vara uppm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rksam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konflikterna mellan barnen. I vilken grad handlar om etnisk tillh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righet eller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nkningar. Belysa betydelsen av varandras olikheter och vara uppm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rksam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att alla inblandade i konflikten blir 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rda, och kan forts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tta leken kamratligt. </w:t>
      </w:r>
    </w:p>
    <w:p>
      <w:pPr>
        <w:pStyle w:val="Brödtext"/>
      </w:pPr>
      <w:r>
        <w:rPr>
          <w:rStyle w:val="page number"/>
          <w:rtl w:val="0"/>
          <w:lang w:val="en-US"/>
        </w:rPr>
        <w:t>Vid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rekomsten av ol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mpliga kommentarer fr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n vuxna gentemot barn ska pedagogen ingripa och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rklara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r policy g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llande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nkande behandling och etnisk tillh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 xml:space="preserve">righet. </w:t>
      </w:r>
    </w:p>
    <w:p>
      <w:pPr>
        <w:pStyle w:val="Brödtext"/>
      </w:pPr>
      <w:r>
        <w:rPr>
          <w:rStyle w:val="page number"/>
          <w:rtl w:val="0"/>
        </w:rPr>
        <w:t>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mjande likabehandling:</w:t>
      </w:r>
    </w:p>
    <w:p>
      <w:pPr>
        <w:pStyle w:val="Brödtext"/>
      </w:pPr>
      <w:r>
        <w:rPr>
          <w:rStyle w:val="page number"/>
          <w:rtl w:val="0"/>
          <w:lang w:val="da-DK"/>
        </w:rPr>
        <w:t>Pedagogen kan v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lja sagor fr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n andra 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nder som representeras i barngruppen. Pedagogen kan tillverka dockor med olika hudf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rg och med kl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dsel som s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rpr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glar en viss etnisk tillh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righet. E.x. en docka med huvudduk. Fr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gor som kommer ang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ende om barn med annan hudf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rg. Vi b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alltid t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nka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vad vi 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a-DK"/>
        </w:rPr>
        <w:t>ger, barn 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allt, k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 xml:space="preserve">nner av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ven det som inte 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pt-PT"/>
        </w:rPr>
        <w:t xml:space="preserve">gs. </w:t>
      </w:r>
    </w:p>
    <w:p>
      <w:pPr>
        <w:pStyle w:val="Brödtext"/>
      </w:pPr>
      <w:r>
        <w:rPr>
          <w:rStyle w:val="page number"/>
          <w:rtl w:val="0"/>
          <w:lang w:val="sv-SE"/>
        </w:rPr>
        <w:t xml:space="preserve">Vi ska ha en tydlig och 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da-DK"/>
        </w:rPr>
        <w:t>ppen kommunikation med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rdnadshavarna g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llande etnisk tillh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righet.</w:t>
      </w:r>
    </w:p>
    <w:p>
      <w:pPr>
        <w:pStyle w:val="Brödtext"/>
      </w:pPr>
      <w:r>
        <w:rPr>
          <w:rStyle w:val="page number"/>
          <w:rtl w:val="0"/>
          <w:lang w:val="sv-SE"/>
        </w:rPr>
        <w:t>Uppf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ljning: Likabehandlingsarbete ska finnas som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ende punkt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agendan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kollegium. Eventuella incidenter eller noteringar tas upp till diskussion och dokumenteras i protokoll.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ten skall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mnet ocks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finnas som en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ende punkt och rektor ska informera om aktiviteter som 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mjar likabehandling samt eventuella incidenter och risker. Incidenter rapporteras till styrelsen.</w:t>
      </w:r>
    </w:p>
    <w:p>
      <w:pPr>
        <w:pStyle w:val="Brödtext"/>
        <w:rPr>
          <w:rFonts w:ascii="Avenir Black" w:cs="Avenir Black" w:hAnsi="Avenir Black" w:eastAsia="Avenir Black"/>
          <w:i w:val="1"/>
          <w:iCs w:val="1"/>
        </w:rPr>
      </w:pPr>
      <w:r>
        <w:rPr>
          <w:rFonts w:ascii="Avenir Black" w:hAnsi="Avenir Black"/>
          <w:i w:val="1"/>
          <w:iCs w:val="1"/>
          <w:rtl w:val="0"/>
          <w:lang w:val="sv-SE"/>
        </w:rPr>
        <w:t>Religion och annan trosuppfattning:</w:t>
      </w:r>
    </w:p>
    <w:p>
      <w:pPr>
        <w:pStyle w:val="Brödtext"/>
      </w:pPr>
      <w:r>
        <w:rPr>
          <w:rStyle w:val="page number"/>
          <w:rtl w:val="0"/>
        </w:rPr>
        <w:t>Analys: Om n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gon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rdnadshavare b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a-DK"/>
        </w:rPr>
        <w:t>r en kl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dsel som visar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att man tillh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da-DK"/>
        </w:rPr>
        <w:t>r en 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rskilt religion. Det kan ocks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vara 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att ett barn inte firar jul. Ex: Om religi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sa bilder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rskolan. Rafales Madonna, kommentarer 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vi ibland fr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n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ldrar. De vill veta varf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vi har den? Viktigt att pedagogerna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da-DK"/>
        </w:rPr>
        <w:t>rbinder sig med de konstbilder vi har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rskolan och att vi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samtal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 xml:space="preserve">kollegiet om detta. </w:t>
      </w:r>
    </w:p>
    <w:p>
      <w:pPr>
        <w:pStyle w:val="Brödtext"/>
      </w:pPr>
      <w:r>
        <w:rPr>
          <w:rStyle w:val="page number"/>
          <w:rtl w:val="0"/>
        </w:rPr>
        <w:t>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l och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e-DE"/>
        </w:rPr>
        <w:t>tg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e-DE"/>
        </w:rPr>
        <w:t>rder:</w:t>
      </w:r>
    </w:p>
    <w:p>
      <w:pPr>
        <w:pStyle w:val="Brödtext"/>
      </w:pPr>
      <w:r>
        <w:rPr>
          <w:rStyle w:val="page number"/>
          <w:rtl w:val="0"/>
          <w:lang w:val="sv-SE"/>
        </w:rPr>
        <w:t>Alla barn oavsett religion ska k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nna sig lika v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rda och ska bli behandlade med respekt av b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de vuxna och barn. 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ngfald ska upplevas som positivt och berikande i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ra barngrupper.</w:t>
      </w:r>
    </w:p>
    <w:p>
      <w:pPr>
        <w:pStyle w:val="Brödtext"/>
      </w:pPr>
      <w:r>
        <w:rPr>
          <w:rStyle w:val="page number"/>
          <w:rtl w:val="0"/>
        </w:rPr>
        <w:t>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rdnadshavarna ska k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nna sig lika v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rda och ska bli behandlade med respekt oavsett religion</w:t>
      </w:r>
      <w:r>
        <w:rPr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. </w:t>
      </w:r>
    </w:p>
    <w:p>
      <w:pPr>
        <w:pStyle w:val="Brödtext"/>
      </w:pPr>
      <w:r>
        <w:rPr>
          <w:rStyle w:val="page number"/>
          <w:rtl w:val="0"/>
        </w:rPr>
        <w:t>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mjande likabehandling:</w:t>
      </w:r>
    </w:p>
    <w:p>
      <w:pPr>
        <w:pStyle w:val="Brödtext"/>
      </w:pPr>
      <w:r>
        <w:rPr>
          <w:rStyle w:val="page number"/>
          <w:rtl w:val="0"/>
        </w:rPr>
        <w:t>G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 xml:space="preserve">llande bilden om Rafaels Madonna. Ex. Olika svar som kan ges: konsthistorisk </w:t>
      </w:r>
      <w:r>
        <w:rPr>
          <w:rStyle w:val="page number"/>
          <w:rtl w:val="0"/>
        </w:rPr>
        <w:t>”</w:t>
      </w:r>
      <w:r>
        <w:rPr>
          <w:rStyle w:val="page number"/>
          <w:rtl w:val="0"/>
          <w:lang w:val="de-DE"/>
        </w:rPr>
        <w:t>urbild</w:t>
      </w:r>
      <w:r>
        <w:rPr>
          <w:rStyle w:val="page number"/>
          <w:rtl w:val="0"/>
        </w:rPr>
        <w:t>”</w:t>
      </w:r>
      <w:r>
        <w:rPr>
          <w:rStyle w:val="page number"/>
          <w:rtl w:val="0"/>
        </w:rPr>
        <w:t>. Gesten utstr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lar trygghet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barnen i rummet. En modersgestalt med blicken riktad mot framtiden. Ibland kan man 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ra barnens reaktioner: </w:t>
      </w:r>
      <w:r>
        <w:rPr>
          <w:rStyle w:val="page number"/>
          <w:rtl w:val="0"/>
        </w:rPr>
        <w:t>”</w:t>
      </w:r>
      <w:r>
        <w:rPr>
          <w:rStyle w:val="page number"/>
          <w:rtl w:val="0"/>
          <w:lang w:val="da-DK"/>
        </w:rPr>
        <w:t xml:space="preserve">Det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 min mamma och jag</w:t>
      </w:r>
      <w:r>
        <w:rPr>
          <w:rStyle w:val="page number"/>
          <w:rtl w:val="0"/>
        </w:rPr>
        <w:t xml:space="preserve">…” </w:t>
      </w:r>
      <w:r>
        <w:rPr>
          <w:rStyle w:val="page number"/>
          <w:rtl w:val="0"/>
          <w:lang w:val="sv-SE"/>
        </w:rPr>
        <w:t>Vi beh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ver vara medvetna om, att denna gest utstr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 xml:space="preserve">lar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nl-NL"/>
        </w:rPr>
        <w:t>ven m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 i samvaron med barn.</w:t>
      </w:r>
    </w:p>
    <w:p>
      <w:pPr>
        <w:pStyle w:val="Brödtext"/>
      </w:pPr>
      <w:r>
        <w:rPr>
          <w:rStyle w:val="page number"/>
          <w:rtl w:val="0"/>
          <w:lang w:val="sv-SE"/>
        </w:rPr>
        <w:t xml:space="preserve">Pedagogen ska vara 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ppen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hur barnen t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nker inf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olika 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gtider som finns i det svenska kulturarvet, och vara 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ppen i samtal ang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ende trosuppfattning som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 mellan barnen som ex. man kan tro olika, ex n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pt-PT"/>
        </w:rPr>
        <w:t xml:space="preserve">gra tror o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nglar, andra tror inte och att det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 ok. Om det finns barn som firar andra religi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sa 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gtider, ber vi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e-DE"/>
        </w:rPr>
        <w:t>ldern ber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tta om den och eventuellt bjuda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n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it-IT"/>
        </w:rPr>
        <w:t>gon matr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 som 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till deras 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gtidsfirande.</w:t>
      </w:r>
    </w:p>
    <w:p>
      <w:pPr>
        <w:pStyle w:val="Brödtext"/>
      </w:pPr>
      <w:r>
        <w:rPr>
          <w:rStyle w:val="page number"/>
          <w:rtl w:val="0"/>
          <w:lang w:val="sv-SE"/>
        </w:rPr>
        <w:t>Pedagogerna ska ha ambition att titta och understryka likheter i st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llet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skillnader samtidigt som skillnader ska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rmedlas som positiva.</w:t>
      </w:r>
    </w:p>
    <w:p>
      <w:pPr>
        <w:pStyle w:val="Brödtext"/>
      </w:pPr>
      <w:r>
        <w:rPr>
          <w:rStyle w:val="page number"/>
          <w:rtl w:val="0"/>
        </w:rPr>
        <w:t>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rdnadshavarna ska bjudas in i disskussioner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de-DE"/>
        </w:rPr>
        <w:t>ten g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llande olika religi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sa och trosuppfattningar. Firandet av olika religi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sa 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gtider ska pedagogen uppm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rksamma och eventuellt bjuda in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rdnadshavaren till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rskolan. E.x. de ka f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jligheter till att ber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tta en saga eller bjuda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en bakelse som representerar deras 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 xml:space="preserve">gtid. </w:t>
      </w:r>
    </w:p>
    <w:p>
      <w:pPr>
        <w:pStyle w:val="Brödtext"/>
      </w:pPr>
      <w:r>
        <w:rPr>
          <w:rStyle w:val="page number"/>
          <w:rtl w:val="0"/>
          <w:lang w:val="sv-SE"/>
        </w:rPr>
        <w:t>Uppf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ljning: Likabehandlingsarbete ska finnas som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ende punkt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agendan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kollegium. Eventuella incidenter eller noteringar tas upp till diskussion och dokumenteras i protokoll.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ten skall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mnet ocks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finnas som en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ende punkt och rektor ska informera om aktiviteter som 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mjar likabehandling samt eventuella incidenter och risker. Incidenter ska rapporteras till styrelsen. </w:t>
      </w:r>
    </w:p>
    <w:p>
      <w:pPr>
        <w:pStyle w:val="Brödtext"/>
        <w:rPr>
          <w:rFonts w:ascii="Avenir Black" w:cs="Avenir Black" w:hAnsi="Avenir Black" w:eastAsia="Avenir Black"/>
          <w:i w:val="1"/>
          <w:iCs w:val="1"/>
        </w:rPr>
      </w:pPr>
      <w:r>
        <w:rPr>
          <w:rFonts w:ascii="Avenir Black" w:hAnsi="Avenir Black"/>
          <w:i w:val="1"/>
          <w:iCs w:val="1"/>
          <w:rtl w:val="0"/>
          <w:lang w:val="de-DE"/>
        </w:rPr>
        <w:t>Funktionsneds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ä</w:t>
      </w:r>
      <w:r>
        <w:rPr>
          <w:rFonts w:ascii="Avenir Black" w:hAnsi="Avenir Black"/>
          <w:i w:val="1"/>
          <w:iCs w:val="1"/>
          <w:rtl w:val="0"/>
          <w:lang w:val="sv-SE"/>
        </w:rPr>
        <w:t>ttning:</w:t>
      </w:r>
    </w:p>
    <w:p>
      <w:pPr>
        <w:pStyle w:val="Brödtext"/>
      </w:pPr>
      <w:r>
        <w:rPr>
          <w:rStyle w:val="page number"/>
          <w:rtl w:val="0"/>
        </w:rPr>
        <w:t>Analys:</w:t>
      </w:r>
    </w:p>
    <w:p>
      <w:pPr>
        <w:pStyle w:val="Brödtext"/>
      </w:pPr>
      <w:r>
        <w:rPr>
          <w:rStyle w:val="page number"/>
          <w:rtl w:val="0"/>
        </w:rPr>
        <w:t>Avvikande utseende, beteende eller fysisk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ga kan vara upphov till trakasserier eller kr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nkningar. Anledningen kan 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nga g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nger vara okunskap och r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dsla.</w:t>
      </w:r>
    </w:p>
    <w:p>
      <w:pPr>
        <w:pStyle w:val="Brödtext"/>
      </w:pPr>
      <w:r>
        <w:rPr>
          <w:rStyle w:val="page number"/>
          <w:rtl w:val="0"/>
        </w:rPr>
        <w:t>Tr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sklar, tr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nga utrymmen bidrar till att b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de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ldrar och barn med fysiska funktionshinder diskrimineras i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rskolans lokaler, handikappanpassning beh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da-DK"/>
        </w:rPr>
        <w:t>ver g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pt-PT"/>
        </w:rPr>
        <w:t>ras d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behovet uppst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 xml:space="preserve">r. </w:t>
      </w:r>
    </w:p>
    <w:p>
      <w:pPr>
        <w:pStyle w:val="Brödtext"/>
      </w:pPr>
      <w:r>
        <w:rPr>
          <w:rStyle w:val="page number"/>
          <w:rtl w:val="0"/>
          <w:lang w:val="de-DE"/>
        </w:rPr>
        <w:t>Beg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vningsm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ssiga funktionshinder (neuropsykiska sjukdomar, s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som autism, ADHD) Hur bem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ter vi barns diskriminerande handling gentemot andra barn? Vi vuxna ska ge st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d och vara goda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rebilder i bem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tandet av personer med fysiska eller neuropsykiska sjukdomar. </w:t>
      </w:r>
    </w:p>
    <w:p>
      <w:pPr>
        <w:pStyle w:val="Brödtext"/>
      </w:pPr>
      <w:r>
        <w:rPr>
          <w:rStyle w:val="page number"/>
          <w:rtl w:val="0"/>
          <w:lang w:val="sv-SE"/>
        </w:rPr>
        <w:t>Hur hanterar vi situationer vid 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mning och h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mtning om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rdnadshavare visar tecken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en viss funktionsvariation? Hur kan vi samtala med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rdnadshavare som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grund av sin funktionsvariation har sv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rt att samtala med oss?</w:t>
      </w:r>
    </w:p>
    <w:p>
      <w:pPr>
        <w:pStyle w:val="Brödtext"/>
      </w:pPr>
      <w:r>
        <w:rPr>
          <w:rStyle w:val="page number"/>
          <w:rtl w:val="0"/>
        </w:rPr>
        <w:t>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l och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e-DE"/>
        </w:rPr>
        <w:t>tg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e-DE"/>
        </w:rPr>
        <w:t>rder:</w:t>
      </w:r>
    </w:p>
    <w:p>
      <w:pPr>
        <w:pStyle w:val="Brödtext"/>
      </w:pP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rskolan ska vara tillg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nglig och trygg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alla barn och vuxna. D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e-DE"/>
        </w:rPr>
        <w:t>rf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ska den fysiska milj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pt-PT"/>
        </w:rPr>
        <w:t>n anpassas 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att alla kan delta efter sina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ruts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ttningar. Kontakt tas med Ellen Key skolans byggnadsstiftelse vid ombyggnadsbehov.</w:t>
      </w:r>
    </w:p>
    <w:p>
      <w:pPr>
        <w:pStyle w:val="Brödtext"/>
      </w:pPr>
      <w:r>
        <w:rPr>
          <w:rStyle w:val="page number"/>
          <w:rtl w:val="0"/>
          <w:lang w:val="sv-SE"/>
        </w:rPr>
        <w:t>Lekar och aktiviteter ska anpassas 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att alla kan delta efter sina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ruts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ttningar.</w:t>
      </w:r>
    </w:p>
    <w:p>
      <w:pPr>
        <w:pStyle w:val="Brödtext"/>
      </w:pPr>
      <w:r>
        <w:rPr>
          <w:rStyle w:val="page number"/>
          <w:rtl w:val="0"/>
        </w:rPr>
        <w:t>Vid sv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ra samtal med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rdnadshavare med funktionsvariation eller i samband med ett eventuellt orosanm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lan ska rektor och pedagogen boka in samtal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att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rebygga missuppfattning och misstro gentemot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rskolan. </w:t>
      </w:r>
    </w:p>
    <w:p>
      <w:pPr>
        <w:pStyle w:val="Brödtext"/>
      </w:pPr>
      <w:r>
        <w:rPr>
          <w:rStyle w:val="page number"/>
          <w:rtl w:val="0"/>
        </w:rPr>
        <w:t>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mjande likabehandling:  </w:t>
      </w:r>
    </w:p>
    <w:p>
      <w:pPr>
        <w:pStyle w:val="Brödtext"/>
      </w:pPr>
      <w:r>
        <w:rPr>
          <w:rStyle w:val="page number"/>
          <w:rtl w:val="0"/>
          <w:lang w:val="sv-SE"/>
        </w:rPr>
        <w:t>Pedagogerna ska inf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rskaffa kunskap om hur det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r att leva med olika funktionshinder.      </w:t>
      </w:r>
    </w:p>
    <w:p>
      <w:pPr>
        <w:pStyle w:val="Brödtext"/>
      </w:pPr>
      <w:r>
        <w:rPr>
          <w:rStyle w:val="page number"/>
          <w:rtl w:val="0"/>
        </w:rPr>
        <w:t>D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refter kan denna kunskap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ett lekfullt 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rmedlas till barnen genom ex. sagor eller dockspel.</w:t>
      </w:r>
    </w:p>
    <w:p>
      <w:pPr>
        <w:pStyle w:val="Brödtext"/>
      </w:pPr>
      <w:r>
        <w:rPr>
          <w:rStyle w:val="page number"/>
          <w:rtl w:val="0"/>
        </w:rPr>
        <w:t>Gruppansvarig pedagog som har hand om barn vars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rdnadshavare har funktionsvariation ska ha tillg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ng till handledning och st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 xml:space="preserve">dsamtal. </w:t>
      </w:r>
    </w:p>
    <w:p>
      <w:pPr>
        <w:pStyle w:val="Brödtext"/>
      </w:pPr>
      <w:r>
        <w:rPr>
          <w:rStyle w:val="page number"/>
          <w:rtl w:val="0"/>
          <w:lang w:val="sv-SE"/>
        </w:rPr>
        <w:t>Uppf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ljning: Likabehandlingsarbete ska finnas som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ende punkt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agendan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kollegium. Eventuella incidenter eller noteringar tas upp till diskussion och dokumenteras i protokoll.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ten skall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mnet ocks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finnas som en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ende punkt och rektor ska informera om aktiviteter som 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mjar likabehandling samt eventuella incidenter och risker. Incidenter ska rapporteras till styrelsen.</w:t>
      </w:r>
    </w:p>
    <w:p>
      <w:pPr>
        <w:pStyle w:val="Brödtext"/>
      </w:pPr>
      <w:r>
        <w:rPr>
          <w:rFonts w:ascii="Avenir Black" w:hAnsi="Avenir Black"/>
          <w:i w:val="1"/>
          <w:iCs w:val="1"/>
          <w:rtl w:val="0"/>
          <w:lang w:val="sv-SE"/>
        </w:rPr>
        <w:t>Sexuell l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ä</w:t>
      </w:r>
      <w:r>
        <w:rPr>
          <w:rFonts w:ascii="Avenir Black" w:hAnsi="Avenir Black"/>
          <w:i w:val="1"/>
          <w:iCs w:val="1"/>
          <w:rtl w:val="0"/>
          <w:lang w:val="sv-SE"/>
        </w:rPr>
        <w:t>ggning:</w:t>
      </w:r>
    </w:p>
    <w:p>
      <w:pPr>
        <w:pStyle w:val="Brödtext"/>
      </w:pPr>
      <w:r>
        <w:rPr>
          <w:rStyle w:val="page number"/>
          <w:rtl w:val="0"/>
        </w:rPr>
        <w:t xml:space="preserve">Analys: Normen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 att barn lever i heterosexuella familjer. Pedagogerna talar ofta om mamma och pappa. Okunskap och brist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it-IT"/>
        </w:rPr>
        <w:t>empati fr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n barnen kan ge upphov till trakasserier och diskriminering. Skaffa information om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ldrarnas behov i fr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gan.</w:t>
      </w:r>
    </w:p>
    <w:p>
      <w:pPr>
        <w:pStyle w:val="Brödtext"/>
      </w:pPr>
      <w:r>
        <w:rPr>
          <w:rStyle w:val="page number"/>
          <w:rtl w:val="0"/>
        </w:rPr>
        <w:t>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l och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e-DE"/>
        </w:rPr>
        <w:t>tg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e-DE"/>
        </w:rPr>
        <w:t>rder:</w:t>
      </w:r>
    </w:p>
    <w:p>
      <w:pPr>
        <w:pStyle w:val="Brödtext"/>
      </w:pPr>
      <w:r>
        <w:rPr>
          <w:rStyle w:val="page number"/>
          <w:rtl w:val="0"/>
          <w:lang w:val="sv-SE"/>
        </w:rPr>
        <w:t>Ingen varken barn eller vuxna ska k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nna sig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sidosatt eller mindre accepterad. Pedagogerna ska anv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nda uttrycket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lder i st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llet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mamma och pappa. Pedagogerna ska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reg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med gott exempel och vara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rebilder i att visa respekt och empati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alla. Om barnen diskuterar sinsemellan att man 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ste ha en mamma och pappa. Pedagogens uppgift 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r d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, att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ett anpassat 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tt efter barnens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a-DK"/>
        </w:rPr>
        <w:t>lder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rklara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r dem att familjer kan se olika ut. Vi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 noga med att i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ra dokument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a-DK"/>
        </w:rPr>
        <w:t>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a-DK"/>
        </w:rPr>
        <w:t>lder/v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rdnadshavare ist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llet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mamma och pappa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r att undvika diskriminering. </w:t>
      </w:r>
    </w:p>
    <w:p>
      <w:pPr>
        <w:pStyle w:val="Brödtext"/>
      </w:pPr>
      <w:r>
        <w:rPr>
          <w:rStyle w:val="page number"/>
          <w:rtl w:val="0"/>
        </w:rPr>
        <w:t>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mjande likabehandling: </w:t>
      </w:r>
    </w:p>
    <w:p>
      <w:pPr>
        <w:pStyle w:val="Brödtext"/>
      </w:pPr>
      <w:r>
        <w:rPr>
          <w:rStyle w:val="page number"/>
          <w:rtl w:val="0"/>
          <w:lang w:val="sv-SE"/>
        </w:rPr>
        <w:t>Pedagogerna kan inh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mta kunskap om homo- eller bisexuella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ldrar. Man b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r samtala om 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mnet i kollegium.</w:t>
      </w:r>
    </w:p>
    <w:p>
      <w:pPr>
        <w:pStyle w:val="Brödtext"/>
      </w:pPr>
      <w:r>
        <w:rPr>
          <w:rStyle w:val="page number"/>
          <w:rtl w:val="0"/>
          <w:lang w:val="sv-SE"/>
        </w:rPr>
        <w:t>I barngruppen kan pedagoger och barn g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ra dockspel, ber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tta sagor och leka lekar d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a-DK"/>
        </w:rPr>
        <w:t>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ldrarna ibland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r andra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 normen, mamma och pappa.</w:t>
      </w:r>
    </w:p>
    <w:p>
      <w:pPr>
        <w:pStyle w:val="Brödtext"/>
      </w:pPr>
      <w:r>
        <w:rPr>
          <w:rStyle w:val="page number"/>
          <w:rtl w:val="0"/>
        </w:rPr>
        <w:t>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rdnadshavarna ska f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jlighet till att inleda samtal kring fr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gor om sexual 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ggning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 xml:space="preserve">ten. </w:t>
      </w:r>
    </w:p>
    <w:p>
      <w:pPr>
        <w:pStyle w:val="Brödtext"/>
      </w:pPr>
      <w:r>
        <w:rPr>
          <w:rStyle w:val="page number"/>
          <w:rtl w:val="0"/>
          <w:lang w:val="sv-SE"/>
        </w:rPr>
        <w:t>Uppf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ljning: Likabehandlingsarbete ska finnas som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ende punkt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agendan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kollegium. Eventuella incidenter eller noteringar tas upp till diskussion och dokumenteras i protokoll.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ten skall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mnet ocks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finnas som en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ende punkt och rektor ska informera om aktiviteter som 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mjar likabehandling samt eventuella incidenter och risker. Incidenter ska rapporteras till styrelsen.</w:t>
      </w:r>
    </w:p>
    <w:p>
      <w:pPr>
        <w:pStyle w:val="Brödtext"/>
        <w:rPr>
          <w:rFonts w:ascii="Avenir Black" w:cs="Avenir Black" w:hAnsi="Avenir Black" w:eastAsia="Avenir Black"/>
          <w:i w:val="1"/>
          <w:iCs w:val="1"/>
        </w:rPr>
      </w:pPr>
      <w:r>
        <w:rPr>
          <w:rFonts w:ascii="Avenir Black" w:hAnsi="Avenir Black" w:hint="default"/>
          <w:i w:val="1"/>
          <w:iCs w:val="1"/>
          <w:rtl w:val="0"/>
          <w:lang w:val="sv-SE"/>
        </w:rPr>
        <w:t>Å</w:t>
      </w:r>
      <w:r>
        <w:rPr>
          <w:rFonts w:ascii="Avenir Black" w:hAnsi="Avenir Black"/>
          <w:i w:val="1"/>
          <w:iCs w:val="1"/>
          <w:rtl w:val="0"/>
          <w:lang w:val="da-DK"/>
        </w:rPr>
        <w:t>lder:</w:t>
      </w:r>
    </w:p>
    <w:p>
      <w:pPr>
        <w:pStyle w:val="Brödtext"/>
      </w:pPr>
      <w:r>
        <w:rPr>
          <w:rStyle w:val="page number"/>
          <w:rtl w:val="0"/>
        </w:rPr>
        <w:t xml:space="preserve">Analys: </w:t>
      </w:r>
    </w:p>
    <w:p>
      <w:pPr>
        <w:pStyle w:val="Brödtext"/>
      </w:pPr>
      <w:r>
        <w:rPr>
          <w:rStyle w:val="page number"/>
          <w:rtl w:val="0"/>
          <w:lang w:val="nl-NL"/>
        </w:rPr>
        <w:t xml:space="preserve">De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ldre barnen kan 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 dominera n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r det g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ller att komma till tals, eftersom de har en st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rre vana vid att ber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it-IT"/>
        </w:rPr>
        <w:t>tta,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a-DK"/>
        </w:rPr>
        <w:t>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rv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ntningar och perspektiv samt har ett st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rre ordf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 xml:space="preserve">d. De kan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ven visa brist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a-DK"/>
        </w:rPr>
        <w:t>lamod n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r det g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ller de yngre barnen med i sina lekar. </w:t>
      </w:r>
    </w:p>
    <w:p>
      <w:pPr>
        <w:pStyle w:val="Brödtext"/>
      </w:pPr>
      <w:r>
        <w:rPr>
          <w:rStyle w:val="page number"/>
          <w:rtl w:val="0"/>
        </w:rPr>
        <w:t>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l och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e-DE"/>
        </w:rPr>
        <w:t>tg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e-DE"/>
        </w:rPr>
        <w:t xml:space="preserve">rder: </w:t>
      </w:r>
    </w:p>
    <w:p>
      <w:pPr>
        <w:pStyle w:val="Brödtext"/>
      </w:pPr>
      <w:r>
        <w:rPr>
          <w:rStyle w:val="page number"/>
          <w:rtl w:val="0"/>
          <w:lang w:val="sv-SE"/>
        </w:rPr>
        <w:t>Pedagogerna ska vara uppm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rksamma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barnens lek och uttrycks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tt under vistelsen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rskolan. 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a-DK"/>
        </w:rPr>
        <w:t>r h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llning ska genomsyras av att alla kan 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ra sig av alla.</w:t>
      </w:r>
    </w:p>
    <w:p>
      <w:pPr>
        <w:pStyle w:val="Brödtext"/>
      </w:pPr>
      <w:r>
        <w:rPr>
          <w:rStyle w:val="page number"/>
          <w:rtl w:val="0"/>
          <w:lang w:val="sv-SE"/>
        </w:rPr>
        <w:t>I leken kan pedagogerna hj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lpa till genom att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resl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roller och uppgifter som passar de yngre barnen och som g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att de blir delaktiga i leken, eller i aktiviteten. Vi beh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ver vara aktsamma hur vi tilltalar yngre barn. S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som vi talar om och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rh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ller oss som vuxna till barnens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a-DK"/>
        </w:rPr>
        <w:t>lder 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behandlar barnen varandra. Vi ska undvika att j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mf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ra barn med varandra,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att undvika att n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gon blir or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ttvist behandlad. </w:t>
      </w:r>
    </w:p>
    <w:p>
      <w:pPr>
        <w:pStyle w:val="Brödtext"/>
      </w:pPr>
      <w:r>
        <w:rPr>
          <w:rStyle w:val="page number"/>
          <w:rtl w:val="0"/>
        </w:rPr>
        <w:t>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mjande likabehandling: </w:t>
      </w:r>
    </w:p>
    <w:p>
      <w:pPr>
        <w:pStyle w:val="Brödtext"/>
      </w:pPr>
      <w:r>
        <w:rPr>
          <w:rStyle w:val="page number"/>
          <w:rtl w:val="0"/>
          <w:lang w:val="sv-SE"/>
        </w:rPr>
        <w:t>Att anv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nda tiden vid samlingarna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ett lekfullt s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 xml:space="preserve">tt. Vid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terkommande konfliktfyllda situationer byter vi ett negativt 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nster genom att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rdela lekutrymmet.</w:t>
      </w:r>
    </w:p>
    <w:p>
      <w:pPr>
        <w:pStyle w:val="Brödtext"/>
      </w:pPr>
      <w:r>
        <w:rPr>
          <w:rStyle w:val="page number"/>
          <w:rtl w:val="0"/>
          <w:lang w:val="sv-SE"/>
        </w:rPr>
        <w:t xml:space="preserve">Vi ger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nl-NL"/>
        </w:rPr>
        <w:t>ven de 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 xml:space="preserve">kallade </w:t>
      </w:r>
      <w:r>
        <w:rPr>
          <w:rStyle w:val="page number"/>
          <w:rtl w:val="0"/>
        </w:rPr>
        <w:t>”</w:t>
      </w:r>
      <w:r>
        <w:rPr>
          <w:rStyle w:val="page number"/>
          <w:rtl w:val="0"/>
        </w:rPr>
        <w:t>tysta</w:t>
      </w:r>
      <w:r>
        <w:rPr>
          <w:rStyle w:val="page number"/>
          <w:rtl w:val="0"/>
        </w:rPr>
        <w:t xml:space="preserve">” </w:t>
      </w:r>
      <w:r>
        <w:rPr>
          <w:rStyle w:val="page number"/>
          <w:rtl w:val="0"/>
          <w:lang w:val="sv-SE"/>
        </w:rPr>
        <w:t>barnen speciellt uppm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rksamhet.          </w:t>
      </w:r>
    </w:p>
    <w:p>
      <w:pPr>
        <w:pStyle w:val="Brödtext"/>
      </w:pPr>
      <w:r>
        <w:rPr>
          <w:rStyle w:val="page number"/>
          <w:rtl w:val="0"/>
          <w:lang w:val="sv-SE"/>
        </w:rPr>
        <w:t xml:space="preserve"> Ex. ta vara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r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relse lekar och dramatisering av sagor som passar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it-IT"/>
        </w:rPr>
        <w:t xml:space="preserve">r alla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 xml:space="preserve">ldersgrupper. </w:t>
      </w:r>
    </w:p>
    <w:p>
      <w:pPr>
        <w:pStyle w:val="Brödtext"/>
      </w:pPr>
      <w:r>
        <w:rPr>
          <w:rStyle w:val="page number"/>
          <w:rtl w:val="0"/>
          <w:lang w:val="sv-SE"/>
        </w:rPr>
        <w:t>Uppf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ljning: Likabehandlingsarbete ska finnas som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ende punkt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agendan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kollegium. Eventuella incidenter eller noteringar tas upp till diskussion och dokumenteras i protokoll.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ten skall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mnet ocks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finnas som en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ende punkt och rektor ska informera om aktiviteter som 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mjar likabehandling samt eventuella incidenter och risker. Incidenter ska rapporteras till styrelsen. </w:t>
      </w:r>
    </w:p>
    <w:p>
      <w:pPr>
        <w:pStyle w:val="Brödtext"/>
        <w:rPr>
          <w:rFonts w:ascii="Avenir Black" w:cs="Avenir Black" w:hAnsi="Avenir Black" w:eastAsia="Avenir Black"/>
          <w:i w:val="1"/>
          <w:iCs w:val="1"/>
        </w:rPr>
      </w:pPr>
      <w:r>
        <w:rPr>
          <w:rFonts w:ascii="Avenir Black" w:hAnsi="Avenir Black"/>
          <w:i w:val="1"/>
          <w:iCs w:val="1"/>
          <w:rtl w:val="0"/>
          <w:lang w:val="sv-SE"/>
        </w:rPr>
        <w:t>Sexuella trakasserier:</w:t>
      </w:r>
    </w:p>
    <w:p>
      <w:pPr>
        <w:pStyle w:val="Brödtext"/>
      </w:pPr>
      <w:r>
        <w:rPr>
          <w:rStyle w:val="page number"/>
          <w:rtl w:val="0"/>
        </w:rPr>
        <w:t>Analys:</w:t>
      </w:r>
    </w:p>
    <w:p>
      <w:pPr>
        <w:pStyle w:val="Brödtext"/>
      </w:pPr>
      <w:r>
        <w:rPr>
          <w:rStyle w:val="page number"/>
          <w:rtl w:val="0"/>
        </w:rPr>
        <w:t>N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got barn tvingar en kamrat att leka 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nslekar eller kl</w:t>
      </w:r>
      <w:r>
        <w:rPr>
          <w:rStyle w:val="page number"/>
          <w:rtl w:val="0"/>
        </w:rPr>
        <w:t xml:space="preserve">ä </w:t>
      </w:r>
      <w:r>
        <w:rPr>
          <w:rStyle w:val="page number"/>
          <w:rtl w:val="0"/>
          <w:lang w:val="sv-SE"/>
        </w:rPr>
        <w:t>av sig. Denna typ av trakasseri kan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rekomma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undanskymda platser och d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 pedagogerna har sv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rt att 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verblicka hela tiden. Vid bl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jbyten, toalettbes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k och utomhus kan barn bli utsatta.</w:t>
      </w:r>
    </w:p>
    <w:p>
      <w:pPr>
        <w:pStyle w:val="Brödtext"/>
      </w:pPr>
      <w:r>
        <w:rPr>
          <w:rStyle w:val="page number"/>
          <w:rtl w:val="0"/>
        </w:rPr>
        <w:t>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l och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e-DE"/>
        </w:rPr>
        <w:t>tg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e-DE"/>
        </w:rPr>
        <w:t>rder:</w:t>
      </w:r>
    </w:p>
    <w:p>
      <w:pPr>
        <w:pStyle w:val="Brödtext"/>
      </w:pPr>
      <w:r>
        <w:rPr>
          <w:rStyle w:val="page number"/>
          <w:rtl w:val="0"/>
          <w:lang w:val="sv-SE"/>
        </w:rPr>
        <w:t>Alla barn ska k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nna sig trygga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a-DK"/>
        </w:rPr>
        <w:t>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rskola. Ingen ska k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nna sig tvingad att leka lekar eller g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ra saker de inte vill. Det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r viktigt att pedagogerna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 tydliga med att man inte kan tvinga n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gon att g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ra n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got som den inte vill. Man f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r ha koll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skrymslen och vr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r. Om det h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e-DE"/>
        </w:rPr>
        <w:t>nder n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got f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a-DK"/>
        </w:rPr>
        <w:t>r man fr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ga barnen vill du vara med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da-DK"/>
        </w:rPr>
        <w:t>det h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r? Avbryta leken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ett odramatiskt 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 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att barnen inte k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nner skam eller skuld. Vid allvarliga h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ndelser utomhus ex. </w:t>
      </w:r>
      <w:r>
        <w:rPr>
          <w:rStyle w:val="page number"/>
          <w:rtl w:val="0"/>
        </w:rPr>
        <w:t>”</w:t>
      </w:r>
      <w:r>
        <w:rPr>
          <w:rStyle w:val="page number"/>
          <w:rtl w:val="0"/>
          <w:lang w:val="it-IT"/>
        </w:rPr>
        <w:t>blottare</w:t>
      </w:r>
      <w:r>
        <w:rPr>
          <w:rStyle w:val="page number"/>
          <w:rtl w:val="0"/>
        </w:rPr>
        <w:t xml:space="preserve">” </w:t>
      </w:r>
      <w:r>
        <w:rPr>
          <w:rStyle w:val="page number"/>
          <w:rtl w:val="0"/>
          <w:lang w:val="sv-SE"/>
        </w:rPr>
        <w:t>ring till polisen, varna kollegor. Var lyh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en-US"/>
        </w:rPr>
        <w:t>rd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barnets, eller barnens ber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ttelser.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lj handlingsplanen vid misstanke om sexuellt 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vergrepp.</w:t>
      </w:r>
    </w:p>
    <w:p>
      <w:pPr>
        <w:pStyle w:val="Brödtext"/>
      </w:pPr>
      <w:r>
        <w:rPr>
          <w:rStyle w:val="page number"/>
          <w:rtl w:val="0"/>
          <w:lang w:val="sv-SE"/>
        </w:rPr>
        <w:t>Att ha fokus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barns integritet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rskolan, se handlingsplan om vilka riktlinjer som g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ller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v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da-DK"/>
        </w:rPr>
        <w:t>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 g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llande orosanm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de-DE"/>
        </w:rPr>
        <w:t>lan:</w:t>
      </w: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Style w:val="page number"/>
          <w:rtl w:val="0"/>
          <w:lang w:val="sv-SE"/>
        </w:rPr>
        <w:t>Rektor deltar p</w:t>
      </w:r>
      <w:r>
        <w:rPr>
          <w:rStyle w:val="page number"/>
          <w:rtl w:val="0"/>
          <w:lang w:val="sv-SE"/>
        </w:rPr>
        <w:t xml:space="preserve">å </w:t>
      </w:r>
      <w:r>
        <w:rPr>
          <w:rStyle w:val="page number"/>
          <w:rtl w:val="0"/>
          <w:lang w:val="sv-SE"/>
        </w:rPr>
        <w:t>fortbildningstillf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llen i barns integritet samt utarbetar handlingsplan vid misstanke om brott.</w:t>
      </w: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Style w:val="page number"/>
          <w:rtl w:val="0"/>
          <w:lang w:val="sv-SE"/>
        </w:rPr>
        <w:t>Dokumenteringsrespekt. Om foton p</w:t>
      </w:r>
      <w:r>
        <w:rPr>
          <w:rStyle w:val="page number"/>
          <w:rtl w:val="0"/>
          <w:lang w:val="sv-SE"/>
        </w:rPr>
        <w:t xml:space="preserve">å </w:t>
      </w:r>
      <w:r>
        <w:rPr>
          <w:rStyle w:val="page number"/>
          <w:rtl w:val="0"/>
          <w:lang w:val="sv-SE"/>
        </w:rPr>
        <w:t>barn l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ggs ut p</w:t>
      </w:r>
      <w:r>
        <w:rPr>
          <w:rStyle w:val="page number"/>
          <w:rtl w:val="0"/>
          <w:lang w:val="sv-SE"/>
        </w:rPr>
        <w:t xml:space="preserve">å </w:t>
      </w:r>
      <w:r>
        <w:rPr>
          <w:rStyle w:val="page number"/>
          <w:rtl w:val="0"/>
          <w:lang w:val="sv-SE"/>
        </w:rPr>
        <w:t>sociala medier ska v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  <w:lang w:val="sv-SE"/>
        </w:rPr>
        <w:t>rdnadshavare ha gett sitt medgivande. Mobiler, kameror l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mnas alltid utanf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toalett, sk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trum och vilan.</w:t>
      </w: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Style w:val="page number"/>
          <w:rtl w:val="0"/>
          <w:lang w:val="sv-SE"/>
        </w:rPr>
        <w:t>Vi uppm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rksammar barnens fr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  <w:lang w:val="sv-SE"/>
        </w:rPr>
        <w:t>gor och undringar kring kroppen och belyser betydelsen av skyddandet av den egna kroppen. Vi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dialog med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ldrarna vid behov.</w:t>
      </w: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ppen d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rr - policy. Det ska alltid finnas 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jlighet till viss insyn. Vi respekterar barns 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nskan att ha st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ngd d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rr vid toalett bes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k, men d</w:t>
      </w:r>
      <w:r>
        <w:rPr>
          <w:rStyle w:val="page number"/>
          <w:rtl w:val="0"/>
          <w:lang w:val="sv-SE"/>
        </w:rPr>
        <w:t xml:space="preserve">å </w:t>
      </w:r>
      <w:r>
        <w:rPr>
          <w:rStyle w:val="page number"/>
          <w:rtl w:val="0"/>
          <w:lang w:val="sv-SE"/>
        </w:rPr>
        <w:t>f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  <w:lang w:val="sv-SE"/>
        </w:rPr>
        <w:t>r barnet vara sj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lvt p</w:t>
      </w:r>
      <w:r>
        <w:rPr>
          <w:rStyle w:val="page number"/>
          <w:rtl w:val="0"/>
          <w:lang w:val="sv-SE"/>
        </w:rPr>
        <w:t xml:space="preserve">å </w:t>
      </w:r>
      <w:r>
        <w:rPr>
          <w:rStyle w:val="page number"/>
          <w:rtl w:val="0"/>
          <w:lang w:val="sv-SE"/>
        </w:rPr>
        <w:t>toaletten.</w:t>
      </w: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Style w:val="page number"/>
          <w:rtl w:val="0"/>
          <w:lang w:val="sv-SE"/>
        </w:rPr>
        <w:t>Nyanst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llda som vikarierar ska l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sa igenom Likabehandlingsplanen och ska ta del av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rskolans integritetspolicy.</w:t>
      </w: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Style w:val="page number"/>
          <w:rtl w:val="0"/>
          <w:lang w:val="sv-SE"/>
        </w:rPr>
        <w:t>Ordinarie pedagoger och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barnen v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lbekanta vikarier byter bl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ja och hj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lper barnen p</w:t>
      </w:r>
      <w:r>
        <w:rPr>
          <w:rStyle w:val="page number"/>
          <w:rtl w:val="0"/>
          <w:lang w:val="sv-SE"/>
        </w:rPr>
        <w:t xml:space="preserve">å </w:t>
      </w:r>
      <w:r>
        <w:rPr>
          <w:rStyle w:val="page number"/>
          <w:rtl w:val="0"/>
          <w:lang w:val="sv-SE"/>
        </w:rPr>
        <w:t>potta, toalett. Ansvarar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vilan.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barnen ej v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lbekanta vikarier l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mnas aldrig ensamma med enskilda barn eller barngrupp.</w:t>
      </w: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Style w:val="page number"/>
          <w:rtl w:val="0"/>
          <w:lang w:val="sv-SE"/>
        </w:rPr>
        <w:t>Tillf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llig eller ny medarbetare ska kontrolleras med utdrag fr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  <w:lang w:val="sv-SE"/>
        </w:rPr>
        <w:t xml:space="preserve">n Polisens belastningsregister enligt Skolverket 2010:800. </w:t>
      </w: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Style w:val="page number"/>
          <w:rtl w:val="0"/>
          <w:lang w:val="sv-SE"/>
        </w:rPr>
        <w:t xml:space="preserve">Vi 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r uppm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rksamma p</w:t>
      </w:r>
      <w:r>
        <w:rPr>
          <w:rStyle w:val="page number"/>
          <w:rtl w:val="0"/>
          <w:lang w:val="sv-SE"/>
        </w:rPr>
        <w:t xml:space="preserve">å </w:t>
      </w:r>
      <w:r>
        <w:rPr>
          <w:rStyle w:val="page number"/>
          <w:rtl w:val="0"/>
          <w:lang w:val="sv-SE"/>
        </w:rPr>
        <w:t>barnens ber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ttelser vad det g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ller den egna kroppen och lyssnar p</w:t>
      </w:r>
      <w:r>
        <w:rPr>
          <w:rStyle w:val="page number"/>
          <w:rtl w:val="0"/>
          <w:lang w:val="sv-SE"/>
        </w:rPr>
        <w:t xml:space="preserve">å </w:t>
      </w:r>
      <w:r>
        <w:rPr>
          <w:rStyle w:val="page number"/>
          <w:rtl w:val="0"/>
          <w:lang w:val="sv-SE"/>
        </w:rPr>
        <w:t>signaler som har samband av misstanke om brott eller integritetskr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nkning. Vi lyssnar alltid p</w:t>
      </w:r>
      <w:r>
        <w:rPr>
          <w:rStyle w:val="page number"/>
          <w:rtl w:val="0"/>
          <w:lang w:val="sv-SE"/>
        </w:rPr>
        <w:t xml:space="preserve">å </w:t>
      </w:r>
      <w:r>
        <w:rPr>
          <w:rStyle w:val="page number"/>
          <w:rtl w:val="0"/>
          <w:lang w:val="sv-SE"/>
        </w:rPr>
        <w:t>barn, tar deras oro p</w:t>
      </w:r>
      <w:r>
        <w:rPr>
          <w:rStyle w:val="page number"/>
          <w:rtl w:val="0"/>
          <w:lang w:val="sv-SE"/>
        </w:rPr>
        <w:t xml:space="preserve">å </w:t>
      </w:r>
      <w:r>
        <w:rPr>
          <w:rStyle w:val="page number"/>
          <w:rtl w:val="0"/>
          <w:lang w:val="sv-SE"/>
        </w:rPr>
        <w:t>allvar.</w:t>
      </w: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Style w:val="page number"/>
          <w:rtl w:val="0"/>
          <w:lang w:val="sv-SE"/>
        </w:rPr>
        <w:t>Vi respekterar barnens signaler om de inte vill bli ber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rda. </w:t>
      </w: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Style w:val="page number"/>
          <w:rtl w:val="0"/>
          <w:lang w:val="sv-SE"/>
        </w:rPr>
        <w:t>Vi ber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ttar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barnen att de alltid har r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tt att s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ga nej om n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  <w:lang w:val="sv-SE"/>
        </w:rPr>
        <w:t>gon vill g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ra n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  <w:lang w:val="sv-SE"/>
        </w:rPr>
        <w:t>got med deras kroppar och de f</w:t>
      </w:r>
      <w:r>
        <w:rPr>
          <w:rStyle w:val="page number"/>
          <w:rtl w:val="0"/>
          <w:lang w:val="sv-SE"/>
        </w:rPr>
        <w:t>å</w:t>
      </w:r>
      <w:r>
        <w:rPr>
          <w:rStyle w:val="page number"/>
          <w:rtl w:val="0"/>
          <w:lang w:val="sv-SE"/>
        </w:rPr>
        <w:t>r alltid ber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tta vad som h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nt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en vuxen.</w:t>
      </w:r>
    </w:p>
    <w:p>
      <w:pPr>
        <w:pStyle w:val="List Paragraph"/>
        <w:numPr>
          <w:ilvl w:val="0"/>
          <w:numId w:val="2"/>
        </w:numPr>
        <w:rPr>
          <w:lang w:val="sv-SE"/>
        </w:rPr>
      </w:pPr>
      <w:r>
        <w:rPr>
          <w:rStyle w:val="page number"/>
          <w:rtl w:val="0"/>
          <w:lang w:val="sv-SE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rskolan g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orosanm</w:t>
      </w:r>
      <w:r>
        <w:rPr>
          <w:rStyle w:val="page number"/>
          <w:rtl w:val="0"/>
          <w:lang w:val="sv-SE"/>
        </w:rPr>
        <w:t>ä</w:t>
      </w:r>
      <w:r>
        <w:rPr>
          <w:rStyle w:val="page number"/>
          <w:rtl w:val="0"/>
          <w:lang w:val="sv-SE"/>
        </w:rPr>
        <w:t>lan vid misstanke om brott.</w:t>
      </w:r>
    </w:p>
    <w:p>
      <w:pPr>
        <w:pStyle w:val="Brödtext"/>
      </w:pPr>
      <w:r>
        <w:rPr>
          <w:rStyle w:val="page number"/>
          <w:rtl w:val="0"/>
          <w:lang w:val="sv-SE"/>
        </w:rPr>
        <w:t>Uppf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ljning: Likabehandlingsarbete ska finnas som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ende punkt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agendan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kollegium. Eventuella incidenter eller noteringar tas upp till diskussion och dokumenteras i protokoll.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</w:rPr>
        <w:t>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 xml:space="preserve">ten skall 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mnet ocks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finnas som en 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ende punkt och rektor ska informera om aktiviteter som 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 xml:space="preserve">mjar likabehandling samt eventuella incidenter och risker. Incidenter rapporteras till styrelsen. </w:t>
      </w:r>
    </w:p>
    <w:p>
      <w:pPr>
        <w:pStyle w:val="Brödtext"/>
      </w:pPr>
    </w:p>
    <w:p>
      <w:pPr>
        <w:pStyle w:val="Brödtext"/>
        <w:rPr>
          <w:rFonts w:ascii="Avenir Black" w:cs="Avenir Black" w:hAnsi="Avenir Black" w:eastAsia="Avenir Black"/>
          <w:i w:val="1"/>
          <w:iCs w:val="1"/>
        </w:rPr>
      </w:pPr>
      <w:r>
        <w:rPr>
          <w:rFonts w:ascii="Avenir Black" w:hAnsi="Avenir Black"/>
          <w:i w:val="1"/>
          <w:iCs w:val="1"/>
          <w:rtl w:val="0"/>
          <w:lang w:val="sv-SE"/>
        </w:rPr>
        <w:t>Uppf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ö</w:t>
      </w:r>
      <w:r>
        <w:rPr>
          <w:rFonts w:ascii="Avenir Black" w:hAnsi="Avenir Black"/>
          <w:i w:val="1"/>
          <w:iCs w:val="1"/>
          <w:rtl w:val="0"/>
          <w:lang w:val="sv-SE"/>
        </w:rPr>
        <w:t>ljning och utv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ä</w:t>
      </w:r>
      <w:r>
        <w:rPr>
          <w:rFonts w:ascii="Avenir Black" w:hAnsi="Avenir Black"/>
          <w:i w:val="1"/>
          <w:iCs w:val="1"/>
          <w:rtl w:val="0"/>
        </w:rPr>
        <w:t>rdering av f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ö</w:t>
      </w:r>
      <w:r>
        <w:rPr>
          <w:rFonts w:ascii="Avenir Black" w:hAnsi="Avenir Black"/>
          <w:i w:val="1"/>
          <w:iCs w:val="1"/>
          <w:rtl w:val="0"/>
        </w:rPr>
        <w:t>reg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å</w:t>
      </w:r>
      <w:r>
        <w:rPr>
          <w:rFonts w:ascii="Avenir Black" w:hAnsi="Avenir Black"/>
          <w:i w:val="1"/>
          <w:iCs w:val="1"/>
          <w:rtl w:val="0"/>
          <w:lang w:val="de-DE"/>
        </w:rPr>
        <w:t xml:space="preserve">ende </w:t>
      </w:r>
      <w:r>
        <w:rPr>
          <w:rFonts w:ascii="Avenir Black" w:hAnsi="Avenir Black" w:hint="default"/>
          <w:i w:val="1"/>
          <w:iCs w:val="1"/>
          <w:rtl w:val="0"/>
          <w:lang w:val="sv-SE"/>
        </w:rPr>
        <w:t>å</w:t>
      </w:r>
      <w:r>
        <w:rPr>
          <w:rFonts w:ascii="Avenir Black" w:hAnsi="Avenir Black"/>
          <w:i w:val="1"/>
          <w:iCs w:val="1"/>
          <w:rtl w:val="0"/>
          <w:lang w:val="fr-FR"/>
        </w:rPr>
        <w:t>rs plan:</w:t>
      </w:r>
    </w:p>
    <w:p>
      <w:pPr>
        <w:pStyle w:val="Brödtext"/>
      </w:pPr>
      <w:r>
        <w:rPr>
          <w:rStyle w:val="page number"/>
          <w:rtl w:val="0"/>
          <w:lang w:val="fr-FR"/>
        </w:rPr>
        <w:t xml:space="preserve">En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rlig utv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rdering av planen skall g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ras enligt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ljande modell:</w:t>
      </w:r>
    </w:p>
    <w:p>
      <w:pPr>
        <w:pStyle w:val="Brödtext"/>
      </w:pPr>
      <w:r>
        <w:rPr>
          <w:rStyle w:val="page number"/>
          <w:rtl w:val="0"/>
          <w:lang w:val="sv-SE"/>
        </w:rPr>
        <w:t>* Genomg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 xml:space="preserve">ng av alla medarbetare av rapporterade incidenter. </w:t>
      </w:r>
    </w:p>
    <w:p>
      <w:pPr>
        <w:pStyle w:val="Brödtext"/>
      </w:pPr>
      <w:r>
        <w:rPr>
          <w:rStyle w:val="page number"/>
          <w:rtl w:val="0"/>
          <w:lang w:val="sv-SE"/>
        </w:rPr>
        <w:t>* Genomg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ng med alla medarbetare av protokoll fr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n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de-DE"/>
        </w:rPr>
        <w:t>ten, kollegiem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ten.</w:t>
      </w:r>
    </w:p>
    <w:p>
      <w:pPr>
        <w:pStyle w:val="Brödtext"/>
      </w:pPr>
      <w:r>
        <w:rPr>
          <w:rStyle w:val="page number"/>
          <w:rtl w:val="0"/>
          <w:lang w:val="sv-SE"/>
        </w:rPr>
        <w:t>* Genomg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ng med alla medarbetare med nya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ruts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ttningar, t.ex. nya barn och eller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ldrar, medarbetare som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ndrar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ruts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ttningarna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 planen.</w:t>
      </w:r>
    </w:p>
    <w:p>
      <w:pPr>
        <w:pStyle w:val="Brödtext"/>
      </w:pPr>
      <w:r>
        <w:rPr>
          <w:rStyle w:val="page number"/>
          <w:rtl w:val="0"/>
          <w:lang w:val="sv-SE"/>
        </w:rPr>
        <w:t>* Genomg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ng med alla medarbetare av nya riktlinjer eller lagar.</w:t>
      </w:r>
    </w:p>
    <w:p>
      <w:pPr>
        <w:pStyle w:val="Brödtext"/>
      </w:pPr>
      <w:r>
        <w:rPr>
          <w:rStyle w:val="page number"/>
          <w:rtl w:val="0"/>
        </w:rPr>
        <w:t>* En utv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 xml:space="preserve">rdering av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rets likabehandlingsarbete blir inledningen av n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it-IT"/>
        </w:rPr>
        <w:t xml:space="preserve">sta 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rs likabehandlingsplan, samt skrivs in i rektors verksamhetsber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ttelse.</w:t>
      </w:r>
    </w:p>
    <w:p>
      <w:pPr>
        <w:pStyle w:val="Brödtext"/>
      </w:pPr>
      <w:r>
        <w:rPr>
          <w:rStyle w:val="page number"/>
          <w:rtl w:val="0"/>
          <w:lang w:val="sv-SE"/>
        </w:rPr>
        <w:t>* Planen revideras inf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det nya l</w:t>
      </w:r>
      <w:r>
        <w:rPr>
          <w:rStyle w:val="page number"/>
          <w:rtl w:val="0"/>
        </w:rPr>
        <w:t>ä</w:t>
      </w:r>
      <w:r>
        <w:rPr>
          <w:rStyle w:val="page number"/>
          <w:rtl w:val="0"/>
        </w:rPr>
        <w:t>s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ret i enlighet med resultaten av ovanst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ende genomg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</w:rPr>
        <w:t>ngar. Nya prioriteringar samt fokusomr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den introduceras efter behov.</w:t>
      </w:r>
    </w:p>
    <w:p>
      <w:pPr>
        <w:pStyle w:val="Brödtext"/>
      </w:pPr>
      <w:r>
        <w:rPr>
          <w:rStyle w:val="page number"/>
          <w:rtl w:val="0"/>
          <w:lang w:val="sv-SE"/>
        </w:rPr>
        <w:t>* Den nya planen kommuniceras till alla medarbetare och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ndringar kommuniceras till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ldrar vid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ldram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it-IT"/>
        </w:rPr>
        <w:t>te.</w:t>
      </w:r>
    </w:p>
    <w:p>
      <w:pPr>
        <w:pStyle w:val="Brödtext"/>
      </w:pPr>
      <w:r>
        <w:rPr>
          <w:rStyle w:val="page number"/>
          <w:rtl w:val="0"/>
        </w:rPr>
        <w:t>* L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mpliga delar av den nya planen samt orsaker till 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</w:rPr>
        <w:t>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ndringar av planen kommuniceras till barnen p</w:t>
      </w:r>
      <w:r>
        <w:rPr>
          <w:rStyle w:val="page number"/>
          <w:rtl w:val="0"/>
        </w:rPr>
        <w:t xml:space="preserve">å </w:t>
      </w:r>
      <w:r>
        <w:rPr>
          <w:rStyle w:val="page number"/>
          <w:rtl w:val="0"/>
          <w:lang w:val="sv-SE"/>
        </w:rPr>
        <w:t>ett s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tt som v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cker tanke och inspiration till fr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mjande likabehandling och acceptans och nyfikenhet inf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 olikheter och m</w:t>
      </w:r>
      <w:r>
        <w:rPr>
          <w:rStyle w:val="page number"/>
          <w:rtl w:val="0"/>
          <w:lang w:val="da-DK"/>
        </w:rPr>
        <w:t>å</w:t>
      </w:r>
      <w:r>
        <w:rPr>
          <w:rStyle w:val="page number"/>
          <w:rtl w:val="0"/>
          <w:lang w:val="sv-SE"/>
        </w:rPr>
        <w:t>ngfald. Detta kan g</w:t>
      </w:r>
      <w:r>
        <w:rPr>
          <w:rStyle w:val="page number"/>
          <w:rtl w:val="0"/>
          <w:lang w:val="sv-SE"/>
        </w:rPr>
        <w:t>ö</w:t>
      </w:r>
      <w:r>
        <w:rPr>
          <w:rStyle w:val="page number"/>
          <w:rtl w:val="0"/>
          <w:lang w:val="sv-SE"/>
        </w:rPr>
        <w:t>ras genom sagor, dockspel eller under samtal vid samlingar.</w:t>
      </w:r>
    </w:p>
    <w:p>
      <w:pPr>
        <w:pStyle w:val="Brödtext"/>
      </w:pPr>
      <w:r>
        <w:rPr>
          <w:rStyle w:val="page number"/>
          <w:rtl w:val="0"/>
          <w:lang w:val="sv-SE"/>
        </w:rPr>
        <w:t>* Den nya likabehandlingsplanen anv</w:t>
      </w:r>
      <w:r>
        <w:rPr>
          <w:rStyle w:val="page number"/>
          <w:rtl w:val="0"/>
        </w:rPr>
        <w:t>ä</w:t>
      </w:r>
      <w:r>
        <w:rPr>
          <w:rStyle w:val="page number"/>
          <w:rtl w:val="0"/>
          <w:lang w:val="sv-SE"/>
        </w:rPr>
        <w:t>nds som konsultation och som arbetsredskap.</w:t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</w:p>
    <w:p>
      <w:pPr>
        <w:pStyle w:val="Brödtext"/>
      </w:pPr>
      <w:r>
        <w:rPr>
          <w:rStyle w:val="page number"/>
          <w:rtl w:val="0"/>
        </w:rPr>
        <w:t xml:space="preserve"> </w:t>
      </w:r>
    </w:p>
    <w:p>
      <w:pPr>
        <w:pStyle w:val="Brödtext"/>
      </w:pPr>
    </w:p>
    <w:p>
      <w:pPr>
        <w:pStyle w:val="Brödtext"/>
      </w:pPr>
    </w:p>
    <w:p>
      <w:pPr>
        <w:pStyle w:val="Brödtext"/>
      </w:pPr>
      <w:r/>
    </w:p>
    <w:sectPr>
      <w:headerReference w:type="default" r:id="rId4"/>
      <w:footerReference w:type="default" r:id="rId5"/>
      <w:pgSz w:w="11900" w:h="16840" w:orient="portrait"/>
      <w:pgMar w:top="1440" w:right="1800" w:bottom="1440" w:left="180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Avenir Black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8280"/>
        <w:tab w:val="clear" w:pos="8640"/>
      </w:tabs>
      <w:jc w:val="right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  <w:r>
      <w:rPr>
        <w:rStyle w:val="page number"/>
      </w:rPr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rade stilen 1"/>
  </w:abstractNum>
  <w:abstractNum w:abstractNumId="1">
    <w:multiLevelType w:val="hybridMultilevel"/>
    <w:styleLink w:val="Importerade stilen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sv-SE"/>
      <w14:textFill>
        <w14:solidFill>
          <w14:srgbClr w14:val="000000"/>
        </w14:solidFill>
      </w14:textFill>
    </w:rPr>
  </w:style>
  <w:style w:type="numbering" w:styleId="Importerade stilen 1">
    <w:name w:val="Importerade stilen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